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AD88" w14:textId="77777777" w:rsidR="00DE7303" w:rsidRPr="00345B2A" w:rsidRDefault="00DE7303" w:rsidP="00DE7303">
      <w:pPr>
        <w:pStyle w:val="Standard"/>
        <w:jc w:val="center"/>
        <w:rPr>
          <w:rFonts w:asciiTheme="minorHAnsi" w:hAnsiTheme="minorHAnsi" w:cstheme="minorHAnsi"/>
          <w:b/>
          <w:bCs/>
        </w:rPr>
      </w:pPr>
      <w:bookmarkStart w:id="0" w:name="_GoBack"/>
      <w:bookmarkEnd w:id="0"/>
      <w:proofErr w:type="spellStart"/>
      <w:r w:rsidRPr="00345B2A">
        <w:rPr>
          <w:rFonts w:asciiTheme="minorHAnsi" w:hAnsiTheme="minorHAnsi" w:cstheme="minorHAnsi"/>
          <w:b/>
          <w:bCs/>
        </w:rPr>
        <w:t>Lewknor</w:t>
      </w:r>
      <w:proofErr w:type="spellEnd"/>
      <w:r w:rsidRPr="00345B2A">
        <w:rPr>
          <w:rFonts w:asciiTheme="minorHAnsi" w:hAnsiTheme="minorHAnsi" w:cstheme="minorHAnsi"/>
          <w:b/>
          <w:bCs/>
        </w:rPr>
        <w:t xml:space="preserve">, </w:t>
      </w:r>
      <w:proofErr w:type="spellStart"/>
      <w:r w:rsidRPr="00345B2A">
        <w:rPr>
          <w:rFonts w:asciiTheme="minorHAnsi" w:hAnsiTheme="minorHAnsi" w:cstheme="minorHAnsi"/>
          <w:b/>
          <w:bCs/>
        </w:rPr>
        <w:t>Postcombe</w:t>
      </w:r>
      <w:proofErr w:type="spellEnd"/>
      <w:r w:rsidRPr="00345B2A">
        <w:rPr>
          <w:rFonts w:asciiTheme="minorHAnsi" w:hAnsiTheme="minorHAnsi" w:cstheme="minorHAnsi"/>
          <w:b/>
          <w:bCs/>
        </w:rPr>
        <w:t xml:space="preserve"> and South Weston Neighbourhood Planning Group</w:t>
      </w:r>
    </w:p>
    <w:p w14:paraId="1555299A" w14:textId="77777777" w:rsidR="00DE7303" w:rsidRPr="00345B2A" w:rsidRDefault="00DE7303" w:rsidP="00DE7303">
      <w:pPr>
        <w:pStyle w:val="Standard"/>
        <w:jc w:val="center"/>
        <w:rPr>
          <w:rFonts w:asciiTheme="minorHAnsi" w:hAnsiTheme="minorHAnsi" w:cstheme="minorHAnsi"/>
          <w:b/>
          <w:bCs/>
        </w:rPr>
      </w:pPr>
    </w:p>
    <w:p w14:paraId="7F29C1B2" w14:textId="447CA873" w:rsidR="00DE7303" w:rsidRPr="00345B2A" w:rsidRDefault="00DE7303" w:rsidP="00DE7303">
      <w:pPr>
        <w:pStyle w:val="Standard"/>
        <w:jc w:val="center"/>
        <w:rPr>
          <w:rFonts w:asciiTheme="minorHAnsi" w:hAnsiTheme="minorHAnsi" w:cstheme="minorHAnsi"/>
        </w:rPr>
      </w:pPr>
      <w:r w:rsidRPr="00345B2A">
        <w:rPr>
          <w:rFonts w:asciiTheme="minorHAnsi" w:hAnsiTheme="minorHAnsi" w:cstheme="minorHAnsi"/>
        </w:rPr>
        <w:t>Minut</w:t>
      </w:r>
      <w:r w:rsidR="00AA2F6B" w:rsidRPr="00345B2A">
        <w:rPr>
          <w:rFonts w:asciiTheme="minorHAnsi" w:hAnsiTheme="minorHAnsi" w:cstheme="minorHAnsi"/>
        </w:rPr>
        <w:t xml:space="preserve">es of the meeting held on </w:t>
      </w:r>
      <w:r w:rsidR="00930A3C" w:rsidRPr="00345B2A">
        <w:rPr>
          <w:rFonts w:asciiTheme="minorHAnsi" w:hAnsiTheme="minorHAnsi" w:cstheme="minorHAnsi"/>
        </w:rPr>
        <w:t>T</w:t>
      </w:r>
      <w:r w:rsidR="00D30642" w:rsidRPr="00345B2A">
        <w:rPr>
          <w:rFonts w:asciiTheme="minorHAnsi" w:hAnsiTheme="minorHAnsi" w:cstheme="minorHAnsi"/>
        </w:rPr>
        <w:t>hurs 6</w:t>
      </w:r>
      <w:r w:rsidR="00D30642" w:rsidRPr="00345B2A">
        <w:rPr>
          <w:rFonts w:asciiTheme="minorHAnsi" w:hAnsiTheme="minorHAnsi" w:cstheme="minorHAnsi"/>
          <w:vertAlign w:val="superscript"/>
        </w:rPr>
        <w:t>th</w:t>
      </w:r>
      <w:r w:rsidR="00D30642" w:rsidRPr="00345B2A">
        <w:rPr>
          <w:rFonts w:asciiTheme="minorHAnsi" w:hAnsiTheme="minorHAnsi" w:cstheme="minorHAnsi"/>
        </w:rPr>
        <w:t xml:space="preserve"> February 2020,</w:t>
      </w:r>
      <w:r w:rsidRPr="00345B2A">
        <w:rPr>
          <w:rFonts w:asciiTheme="minorHAnsi" w:hAnsiTheme="minorHAnsi" w:cstheme="minorHAnsi"/>
        </w:rPr>
        <w:t xml:space="preserve"> </w:t>
      </w:r>
      <w:r w:rsidR="00D30642" w:rsidRPr="00345B2A">
        <w:rPr>
          <w:rFonts w:asciiTheme="minorHAnsi" w:hAnsiTheme="minorHAnsi" w:cstheme="minorHAnsi"/>
        </w:rPr>
        <w:t>8.0</w:t>
      </w:r>
      <w:r w:rsidR="00930A3C" w:rsidRPr="00345B2A">
        <w:rPr>
          <w:rFonts w:asciiTheme="minorHAnsi" w:hAnsiTheme="minorHAnsi" w:cstheme="minorHAnsi"/>
        </w:rPr>
        <w:t>0</w:t>
      </w:r>
      <w:r w:rsidRPr="00345B2A">
        <w:rPr>
          <w:rFonts w:asciiTheme="minorHAnsi" w:hAnsiTheme="minorHAnsi" w:cstheme="minorHAnsi"/>
        </w:rPr>
        <w:t>pm</w:t>
      </w:r>
    </w:p>
    <w:p w14:paraId="7FF8D82D" w14:textId="77777777" w:rsidR="00DE7303" w:rsidRPr="00345B2A" w:rsidRDefault="00DE7303" w:rsidP="00DE7303">
      <w:pPr>
        <w:pStyle w:val="Standard"/>
        <w:jc w:val="center"/>
        <w:rPr>
          <w:rFonts w:asciiTheme="minorHAnsi" w:hAnsiTheme="minorHAnsi" w:cstheme="minorHAnsi"/>
        </w:rPr>
      </w:pPr>
    </w:p>
    <w:tbl>
      <w:tblPr>
        <w:tblStyle w:val="TableGrid"/>
        <w:tblW w:w="0" w:type="auto"/>
        <w:tblLook w:val="06A0" w:firstRow="1" w:lastRow="0" w:firstColumn="1" w:lastColumn="0" w:noHBand="1" w:noVBand="1"/>
      </w:tblPr>
      <w:tblGrid>
        <w:gridCol w:w="4531"/>
        <w:gridCol w:w="4485"/>
      </w:tblGrid>
      <w:tr w:rsidR="00E05210" w:rsidRPr="00345B2A" w14:paraId="1A474526" w14:textId="0A35D9F1" w:rsidTr="00E05210">
        <w:tc>
          <w:tcPr>
            <w:tcW w:w="4531" w:type="dxa"/>
          </w:tcPr>
          <w:p w14:paraId="125321E0" w14:textId="085F56B6" w:rsidR="00E05210" w:rsidRPr="00345B2A" w:rsidRDefault="00E05210" w:rsidP="00B07736">
            <w:pPr>
              <w:pStyle w:val="Standard"/>
              <w:rPr>
                <w:rFonts w:asciiTheme="minorHAnsi" w:hAnsiTheme="minorHAnsi" w:cstheme="minorHAnsi"/>
                <w:b/>
                <w:bCs/>
              </w:rPr>
            </w:pPr>
            <w:r w:rsidRPr="00345B2A">
              <w:rPr>
                <w:rFonts w:asciiTheme="minorHAnsi" w:hAnsiTheme="minorHAnsi" w:cstheme="minorHAnsi"/>
                <w:b/>
                <w:bCs/>
              </w:rPr>
              <w:t xml:space="preserve">Attending                                                                                </w:t>
            </w:r>
          </w:p>
        </w:tc>
        <w:tc>
          <w:tcPr>
            <w:tcW w:w="4485" w:type="dxa"/>
          </w:tcPr>
          <w:p w14:paraId="4EF69D42" w14:textId="4C8E459B" w:rsidR="00E05210" w:rsidRPr="00345B2A" w:rsidRDefault="00E05210" w:rsidP="00B07736">
            <w:pPr>
              <w:pStyle w:val="Standard"/>
              <w:rPr>
                <w:rFonts w:asciiTheme="minorHAnsi" w:hAnsiTheme="minorHAnsi" w:cstheme="minorHAnsi"/>
                <w:b/>
                <w:bCs/>
              </w:rPr>
            </w:pPr>
            <w:r w:rsidRPr="00345B2A">
              <w:rPr>
                <w:rFonts w:asciiTheme="minorHAnsi" w:hAnsiTheme="minorHAnsi" w:cstheme="minorHAnsi"/>
                <w:b/>
                <w:bCs/>
              </w:rPr>
              <w:t>Apologies</w:t>
            </w:r>
          </w:p>
        </w:tc>
      </w:tr>
      <w:tr w:rsidR="00E05210" w:rsidRPr="00345B2A" w14:paraId="6B25663A" w14:textId="65FBDB58" w:rsidTr="008421C4">
        <w:trPr>
          <w:trHeight w:val="1696"/>
        </w:trPr>
        <w:tc>
          <w:tcPr>
            <w:tcW w:w="4531" w:type="dxa"/>
          </w:tcPr>
          <w:p w14:paraId="3DFB067E" w14:textId="77777777" w:rsidR="00DC784D" w:rsidRDefault="00E05210" w:rsidP="00B07736">
            <w:pPr>
              <w:pStyle w:val="Standard"/>
              <w:rPr>
                <w:rFonts w:asciiTheme="minorHAnsi" w:hAnsiTheme="minorHAnsi" w:cstheme="minorHAnsi"/>
                <w:bCs/>
              </w:rPr>
            </w:pPr>
            <w:r w:rsidRPr="00345B2A">
              <w:rPr>
                <w:rFonts w:asciiTheme="minorHAnsi" w:hAnsiTheme="minorHAnsi" w:cstheme="minorHAnsi"/>
                <w:bCs/>
              </w:rPr>
              <w:t>Peter Gardner (</w:t>
            </w:r>
            <w:r w:rsidR="00105C5B" w:rsidRPr="00345B2A">
              <w:rPr>
                <w:rFonts w:asciiTheme="minorHAnsi" w:hAnsiTheme="minorHAnsi" w:cstheme="minorHAnsi"/>
                <w:bCs/>
              </w:rPr>
              <w:t>chair)</w:t>
            </w:r>
          </w:p>
          <w:p w14:paraId="60DAC9C6" w14:textId="77777777" w:rsidR="00DC784D" w:rsidRPr="00345B2A" w:rsidRDefault="00DC784D" w:rsidP="00DC784D">
            <w:pPr>
              <w:pStyle w:val="Standard"/>
              <w:rPr>
                <w:rFonts w:asciiTheme="minorHAnsi" w:hAnsiTheme="minorHAnsi" w:cstheme="minorHAnsi"/>
                <w:bCs/>
              </w:rPr>
            </w:pPr>
            <w:r w:rsidRPr="00345B2A">
              <w:rPr>
                <w:rFonts w:asciiTheme="minorHAnsi" w:hAnsiTheme="minorHAnsi" w:cstheme="minorHAnsi"/>
                <w:bCs/>
              </w:rPr>
              <w:t>Peter Freeman</w:t>
            </w:r>
          </w:p>
          <w:p w14:paraId="24989C18" w14:textId="77777777" w:rsidR="00DC784D" w:rsidRDefault="00DC784D" w:rsidP="00B07736">
            <w:pPr>
              <w:pStyle w:val="Standard"/>
              <w:rPr>
                <w:rFonts w:asciiTheme="minorHAnsi" w:hAnsiTheme="minorHAnsi" w:cstheme="minorHAnsi"/>
                <w:bCs/>
              </w:rPr>
            </w:pPr>
            <w:proofErr w:type="spellStart"/>
            <w:r w:rsidRPr="00345B2A">
              <w:rPr>
                <w:rFonts w:asciiTheme="minorHAnsi" w:hAnsiTheme="minorHAnsi" w:cstheme="minorHAnsi"/>
                <w:bCs/>
              </w:rPr>
              <w:t>Kayti</w:t>
            </w:r>
            <w:proofErr w:type="spellEnd"/>
            <w:r w:rsidRPr="00345B2A">
              <w:rPr>
                <w:rFonts w:asciiTheme="minorHAnsi" w:hAnsiTheme="minorHAnsi" w:cstheme="minorHAnsi"/>
                <w:bCs/>
              </w:rPr>
              <w:t xml:space="preserve"> Foster </w:t>
            </w:r>
          </w:p>
          <w:p w14:paraId="54BEA971" w14:textId="77777777" w:rsidR="00DC784D" w:rsidRDefault="00E05210" w:rsidP="00B07736">
            <w:pPr>
              <w:pStyle w:val="Standard"/>
              <w:rPr>
                <w:rFonts w:asciiTheme="minorHAnsi" w:hAnsiTheme="minorHAnsi" w:cstheme="minorHAnsi"/>
                <w:bCs/>
              </w:rPr>
            </w:pPr>
            <w:r w:rsidRPr="00345B2A">
              <w:rPr>
                <w:rFonts w:asciiTheme="minorHAnsi" w:hAnsiTheme="minorHAnsi" w:cstheme="minorHAnsi"/>
                <w:bCs/>
              </w:rPr>
              <w:t>Helen Knight</w:t>
            </w:r>
          </w:p>
          <w:p w14:paraId="25E57C7C" w14:textId="4CA44382" w:rsidR="00E05210" w:rsidRPr="00345B2A" w:rsidRDefault="00DC784D" w:rsidP="00B07736">
            <w:pPr>
              <w:pStyle w:val="Standard"/>
              <w:rPr>
                <w:rFonts w:asciiTheme="minorHAnsi" w:hAnsiTheme="minorHAnsi" w:cstheme="minorHAnsi"/>
                <w:bCs/>
              </w:rPr>
            </w:pPr>
            <w:r w:rsidRPr="00345B2A">
              <w:rPr>
                <w:rFonts w:asciiTheme="minorHAnsi" w:hAnsiTheme="minorHAnsi" w:cstheme="minorHAnsi"/>
                <w:bCs/>
              </w:rPr>
              <w:t xml:space="preserve">Jon Knight </w:t>
            </w:r>
            <w:r w:rsidRPr="00345B2A">
              <w:rPr>
                <w:rFonts w:asciiTheme="minorHAnsi" w:hAnsiTheme="minorHAnsi" w:cstheme="minorHAnsi"/>
                <w:bCs/>
              </w:rPr>
              <w:tab/>
            </w:r>
            <w:r w:rsidR="00E05210" w:rsidRPr="00345B2A">
              <w:rPr>
                <w:rFonts w:asciiTheme="minorHAnsi" w:hAnsiTheme="minorHAnsi" w:cstheme="minorHAnsi"/>
                <w:bCs/>
              </w:rPr>
              <w:tab/>
            </w:r>
            <w:r w:rsidR="00E05210" w:rsidRPr="00345B2A">
              <w:rPr>
                <w:rFonts w:asciiTheme="minorHAnsi" w:hAnsiTheme="minorHAnsi" w:cstheme="minorHAnsi"/>
                <w:bCs/>
              </w:rPr>
              <w:tab/>
            </w:r>
          </w:p>
          <w:p w14:paraId="38D2C37D" w14:textId="77777777" w:rsidR="00E05210" w:rsidRPr="00345B2A" w:rsidRDefault="00E05210" w:rsidP="00B07736">
            <w:pPr>
              <w:pStyle w:val="Standard"/>
              <w:rPr>
                <w:rFonts w:asciiTheme="minorHAnsi" w:hAnsiTheme="minorHAnsi" w:cstheme="minorHAnsi"/>
                <w:bCs/>
              </w:rPr>
            </w:pPr>
            <w:r w:rsidRPr="00345B2A">
              <w:rPr>
                <w:rFonts w:asciiTheme="minorHAnsi" w:hAnsiTheme="minorHAnsi" w:cstheme="minorHAnsi"/>
                <w:bCs/>
              </w:rPr>
              <w:t>Lesley Peel</w:t>
            </w:r>
          </w:p>
          <w:p w14:paraId="3B34942D" w14:textId="2D001C85" w:rsidR="002E5F15" w:rsidRPr="00345B2A" w:rsidRDefault="002E5F15" w:rsidP="00DC784D">
            <w:pPr>
              <w:pStyle w:val="Standard"/>
              <w:rPr>
                <w:rFonts w:asciiTheme="minorHAnsi" w:hAnsiTheme="minorHAnsi" w:cstheme="minorHAnsi"/>
                <w:bCs/>
              </w:rPr>
            </w:pPr>
          </w:p>
        </w:tc>
        <w:tc>
          <w:tcPr>
            <w:tcW w:w="4485" w:type="dxa"/>
          </w:tcPr>
          <w:p w14:paraId="19405881" w14:textId="77777777" w:rsidR="00D30642" w:rsidRPr="00345B2A" w:rsidRDefault="00E05210" w:rsidP="00B07736">
            <w:pPr>
              <w:pStyle w:val="Standard"/>
              <w:rPr>
                <w:rFonts w:asciiTheme="minorHAnsi" w:hAnsiTheme="minorHAnsi" w:cstheme="minorHAnsi"/>
                <w:bCs/>
              </w:rPr>
            </w:pPr>
            <w:r w:rsidRPr="00345B2A">
              <w:rPr>
                <w:rFonts w:asciiTheme="minorHAnsi" w:hAnsiTheme="minorHAnsi" w:cstheme="minorHAnsi"/>
                <w:bCs/>
              </w:rPr>
              <w:t>Ailsa Blackman</w:t>
            </w:r>
            <w:r w:rsidR="00D30642" w:rsidRPr="00345B2A">
              <w:rPr>
                <w:rFonts w:asciiTheme="minorHAnsi" w:hAnsiTheme="minorHAnsi" w:cstheme="minorHAnsi"/>
                <w:bCs/>
              </w:rPr>
              <w:t xml:space="preserve"> </w:t>
            </w:r>
          </w:p>
          <w:p w14:paraId="1FA9D4C7" w14:textId="77777777" w:rsidR="00DC784D" w:rsidRPr="00345B2A" w:rsidRDefault="00DC784D" w:rsidP="00DC784D">
            <w:pPr>
              <w:pStyle w:val="Standard"/>
              <w:rPr>
                <w:rFonts w:asciiTheme="minorHAnsi" w:hAnsiTheme="minorHAnsi" w:cstheme="minorHAnsi"/>
                <w:bCs/>
              </w:rPr>
            </w:pPr>
            <w:r w:rsidRPr="00345B2A">
              <w:rPr>
                <w:rFonts w:asciiTheme="minorHAnsi" w:hAnsiTheme="minorHAnsi" w:cstheme="minorHAnsi"/>
                <w:bCs/>
              </w:rPr>
              <w:t xml:space="preserve">Duncan Boulton </w:t>
            </w:r>
          </w:p>
          <w:p w14:paraId="264369B3" w14:textId="18128335" w:rsidR="00E05210" w:rsidRPr="00345B2A" w:rsidRDefault="00D30642" w:rsidP="00B07736">
            <w:pPr>
              <w:pStyle w:val="Standard"/>
              <w:rPr>
                <w:rFonts w:asciiTheme="minorHAnsi" w:hAnsiTheme="minorHAnsi" w:cstheme="minorHAnsi"/>
                <w:bCs/>
              </w:rPr>
            </w:pPr>
            <w:r w:rsidRPr="00345B2A">
              <w:rPr>
                <w:rFonts w:asciiTheme="minorHAnsi" w:hAnsiTheme="minorHAnsi" w:cstheme="minorHAnsi"/>
                <w:bCs/>
              </w:rPr>
              <w:t xml:space="preserve">Nick </w:t>
            </w:r>
            <w:proofErr w:type="spellStart"/>
            <w:r w:rsidRPr="00345B2A">
              <w:rPr>
                <w:rFonts w:asciiTheme="minorHAnsi" w:hAnsiTheme="minorHAnsi" w:cstheme="minorHAnsi"/>
                <w:bCs/>
              </w:rPr>
              <w:t>Gowens</w:t>
            </w:r>
            <w:proofErr w:type="spellEnd"/>
          </w:p>
          <w:p w14:paraId="0A1AAE2A" w14:textId="08BF701F" w:rsidR="00E05210" w:rsidRPr="00345B2A" w:rsidRDefault="00D30642" w:rsidP="00B07736">
            <w:pPr>
              <w:pStyle w:val="Standard"/>
              <w:rPr>
                <w:rFonts w:asciiTheme="minorHAnsi" w:hAnsiTheme="minorHAnsi" w:cstheme="minorHAnsi"/>
                <w:bCs/>
              </w:rPr>
            </w:pPr>
            <w:r w:rsidRPr="00345B2A">
              <w:rPr>
                <w:rFonts w:asciiTheme="minorHAnsi" w:hAnsiTheme="minorHAnsi" w:cstheme="minorHAnsi"/>
                <w:bCs/>
              </w:rPr>
              <w:t xml:space="preserve">Charles Hopkinson-Woolley                                                                   </w:t>
            </w:r>
          </w:p>
        </w:tc>
      </w:tr>
    </w:tbl>
    <w:p w14:paraId="2132EBA6" w14:textId="77777777" w:rsidR="00345B2A" w:rsidRPr="00345B2A" w:rsidRDefault="00345B2A" w:rsidP="00DE7303">
      <w:pPr>
        <w:pStyle w:val="Standard"/>
        <w:rPr>
          <w:rFonts w:asciiTheme="minorHAnsi" w:hAnsiTheme="minorHAnsi" w:cstheme="minorHAnsi"/>
          <w:b/>
          <w:bCs/>
        </w:rPr>
      </w:pPr>
    </w:p>
    <w:p w14:paraId="2286966E" w14:textId="2F95CEFF" w:rsidR="00DE7303" w:rsidRPr="00345B2A" w:rsidRDefault="00345B2A" w:rsidP="00DE7303">
      <w:pPr>
        <w:pStyle w:val="Standard"/>
        <w:rPr>
          <w:rFonts w:asciiTheme="minorHAnsi" w:hAnsiTheme="minorHAnsi" w:cstheme="minorHAnsi"/>
          <w:b/>
          <w:bCs/>
        </w:rPr>
      </w:pPr>
      <w:r w:rsidRPr="00345B2A">
        <w:rPr>
          <w:rFonts w:asciiTheme="minorHAnsi" w:hAnsiTheme="minorHAnsi" w:cstheme="minorHAnsi"/>
          <w:b/>
          <w:bCs/>
        </w:rPr>
        <w:t>Item 1.</w:t>
      </w:r>
      <w:r w:rsidRPr="00345B2A">
        <w:rPr>
          <w:rFonts w:asciiTheme="minorHAnsi" w:hAnsiTheme="minorHAnsi" w:cstheme="minorHAnsi"/>
          <w:b/>
          <w:bCs/>
        </w:rPr>
        <w:tab/>
        <w:t xml:space="preserve">Apologies </w:t>
      </w:r>
    </w:p>
    <w:p w14:paraId="388EB314" w14:textId="5578E340" w:rsidR="00345B2A" w:rsidRPr="00345B2A" w:rsidRDefault="00345B2A" w:rsidP="00DE7303">
      <w:pPr>
        <w:pStyle w:val="Standard"/>
        <w:rPr>
          <w:rFonts w:asciiTheme="minorHAnsi" w:hAnsiTheme="minorHAnsi" w:cstheme="minorHAnsi"/>
          <w:b/>
          <w:bCs/>
        </w:rPr>
      </w:pPr>
    </w:p>
    <w:p w14:paraId="19B2F80D" w14:textId="4607AD72" w:rsidR="00345B2A" w:rsidRPr="00345B2A" w:rsidRDefault="00345B2A" w:rsidP="00DE7303">
      <w:pPr>
        <w:pStyle w:val="Standard"/>
        <w:rPr>
          <w:rFonts w:asciiTheme="minorHAnsi" w:hAnsiTheme="minorHAnsi" w:cstheme="minorHAnsi"/>
        </w:rPr>
      </w:pPr>
      <w:r w:rsidRPr="00345B2A">
        <w:rPr>
          <w:rFonts w:asciiTheme="minorHAnsi" w:hAnsiTheme="minorHAnsi" w:cstheme="minorHAnsi"/>
        </w:rPr>
        <w:t>See above</w:t>
      </w:r>
    </w:p>
    <w:p w14:paraId="51FFB94A" w14:textId="77777777" w:rsidR="00345B2A" w:rsidRPr="00345B2A" w:rsidRDefault="00345B2A" w:rsidP="00DE7303">
      <w:pPr>
        <w:pStyle w:val="Standard"/>
        <w:rPr>
          <w:rFonts w:asciiTheme="minorHAnsi" w:hAnsiTheme="minorHAnsi" w:cstheme="minorHAnsi"/>
          <w:b/>
          <w:bCs/>
        </w:rPr>
      </w:pPr>
    </w:p>
    <w:p w14:paraId="2045BD66" w14:textId="12480068" w:rsidR="00DE7303" w:rsidRPr="00345B2A" w:rsidRDefault="00DE7303" w:rsidP="00DE7303">
      <w:pPr>
        <w:pStyle w:val="Standard"/>
        <w:rPr>
          <w:rFonts w:asciiTheme="minorHAnsi" w:hAnsiTheme="minorHAnsi" w:cstheme="minorHAnsi"/>
          <w:b/>
          <w:bCs/>
        </w:rPr>
      </w:pPr>
      <w:r w:rsidRPr="00345B2A">
        <w:rPr>
          <w:rFonts w:asciiTheme="minorHAnsi" w:hAnsiTheme="minorHAnsi" w:cstheme="minorHAnsi"/>
          <w:b/>
          <w:bCs/>
        </w:rPr>
        <w:t>Item 2. Declarations of Interest</w:t>
      </w:r>
    </w:p>
    <w:p w14:paraId="6F4451A5" w14:textId="77777777" w:rsidR="000D5488" w:rsidRPr="00345B2A" w:rsidRDefault="000D5488" w:rsidP="00DE7303">
      <w:pPr>
        <w:pStyle w:val="Standard"/>
        <w:rPr>
          <w:rFonts w:asciiTheme="minorHAnsi" w:hAnsiTheme="minorHAnsi" w:cstheme="minorHAnsi"/>
          <w:b/>
          <w:bCs/>
        </w:rPr>
      </w:pPr>
    </w:p>
    <w:p w14:paraId="2E7FB7D0" w14:textId="7852D74E" w:rsidR="00DE7303" w:rsidRPr="00345B2A" w:rsidRDefault="000B0509" w:rsidP="00DE7303">
      <w:pPr>
        <w:pStyle w:val="Standard"/>
        <w:rPr>
          <w:rFonts w:asciiTheme="minorHAnsi" w:hAnsiTheme="minorHAnsi" w:cstheme="minorHAnsi"/>
          <w:bCs/>
        </w:rPr>
      </w:pPr>
      <w:r w:rsidRPr="000B0509">
        <w:rPr>
          <w:rFonts w:asciiTheme="minorHAnsi" w:hAnsiTheme="minorHAnsi" w:cstheme="minorHAnsi"/>
          <w:bCs/>
        </w:rPr>
        <w:t xml:space="preserve">The meeting formally noted that </w:t>
      </w:r>
      <w:r>
        <w:rPr>
          <w:rFonts w:asciiTheme="minorHAnsi" w:hAnsiTheme="minorHAnsi" w:cstheme="minorHAnsi"/>
          <w:bCs/>
        </w:rPr>
        <w:t xml:space="preserve">NG </w:t>
      </w:r>
      <w:r w:rsidRPr="000B0509">
        <w:rPr>
          <w:rFonts w:asciiTheme="minorHAnsi" w:hAnsiTheme="minorHAnsi" w:cstheme="minorHAnsi"/>
          <w:bCs/>
        </w:rPr>
        <w:t xml:space="preserve">had registered a Declaration of Interest and would not take part in any discussions </w:t>
      </w:r>
      <w:r>
        <w:rPr>
          <w:rFonts w:asciiTheme="minorHAnsi" w:hAnsiTheme="minorHAnsi" w:cstheme="minorHAnsi"/>
          <w:bCs/>
        </w:rPr>
        <w:t xml:space="preserve">on </w:t>
      </w:r>
      <w:r w:rsidRPr="000B0509">
        <w:rPr>
          <w:rFonts w:asciiTheme="minorHAnsi" w:hAnsiTheme="minorHAnsi" w:cstheme="minorHAnsi"/>
          <w:bCs/>
        </w:rPr>
        <w:t xml:space="preserve">or vote </w:t>
      </w:r>
      <w:r>
        <w:rPr>
          <w:rFonts w:asciiTheme="minorHAnsi" w:hAnsiTheme="minorHAnsi" w:cstheme="minorHAnsi"/>
          <w:bCs/>
        </w:rPr>
        <w:t xml:space="preserve">in the Steering Group </w:t>
      </w:r>
      <w:r w:rsidRPr="000B0509">
        <w:rPr>
          <w:rFonts w:asciiTheme="minorHAnsi" w:hAnsiTheme="minorHAnsi" w:cstheme="minorHAnsi"/>
          <w:bCs/>
        </w:rPr>
        <w:t xml:space="preserve">on the issue of </w:t>
      </w:r>
      <w:proofErr w:type="spellStart"/>
      <w:r w:rsidRPr="000B0509">
        <w:rPr>
          <w:rFonts w:asciiTheme="minorHAnsi" w:hAnsiTheme="minorHAnsi" w:cstheme="minorHAnsi"/>
          <w:bCs/>
        </w:rPr>
        <w:t>Lewknor</w:t>
      </w:r>
      <w:proofErr w:type="spellEnd"/>
      <w:r w:rsidRPr="000B0509">
        <w:rPr>
          <w:rFonts w:asciiTheme="minorHAnsi" w:hAnsiTheme="minorHAnsi" w:cstheme="minorHAnsi"/>
          <w:bCs/>
        </w:rPr>
        <w:t xml:space="preserve"> Church redevelopment. </w:t>
      </w:r>
      <w:r w:rsidR="00D30642" w:rsidRPr="00345B2A">
        <w:rPr>
          <w:rFonts w:asciiTheme="minorHAnsi" w:hAnsiTheme="minorHAnsi" w:cstheme="minorHAnsi"/>
          <w:bCs/>
        </w:rPr>
        <w:t xml:space="preserve">The Parish Council had </w:t>
      </w:r>
      <w:r>
        <w:rPr>
          <w:rFonts w:asciiTheme="minorHAnsi" w:hAnsiTheme="minorHAnsi" w:cstheme="minorHAnsi"/>
          <w:bCs/>
        </w:rPr>
        <w:t xml:space="preserve">also </w:t>
      </w:r>
      <w:r w:rsidR="00D30642" w:rsidRPr="00345B2A">
        <w:rPr>
          <w:rFonts w:asciiTheme="minorHAnsi" w:hAnsiTheme="minorHAnsi" w:cstheme="minorHAnsi"/>
          <w:bCs/>
        </w:rPr>
        <w:t>noted</w:t>
      </w:r>
      <w:r>
        <w:rPr>
          <w:rFonts w:asciiTheme="minorHAnsi" w:hAnsiTheme="minorHAnsi" w:cstheme="minorHAnsi"/>
          <w:bCs/>
        </w:rPr>
        <w:t xml:space="preserve"> this Declaration of Interest.</w:t>
      </w:r>
      <w:r w:rsidR="00D30642" w:rsidRPr="00345B2A">
        <w:rPr>
          <w:rFonts w:asciiTheme="minorHAnsi" w:hAnsiTheme="minorHAnsi" w:cstheme="minorHAnsi"/>
          <w:bCs/>
        </w:rPr>
        <w:t xml:space="preserve"> </w:t>
      </w:r>
    </w:p>
    <w:p w14:paraId="74BB8485" w14:textId="77777777" w:rsidR="00DE7303" w:rsidRPr="00345B2A" w:rsidRDefault="00DE7303" w:rsidP="00DE7303">
      <w:pPr>
        <w:pStyle w:val="Standard"/>
        <w:rPr>
          <w:rFonts w:asciiTheme="minorHAnsi" w:hAnsiTheme="minorHAnsi" w:cstheme="minorHAnsi"/>
          <w:b/>
          <w:bCs/>
        </w:rPr>
      </w:pPr>
    </w:p>
    <w:p w14:paraId="58D7D9FA" w14:textId="2AFD2C2A" w:rsidR="00DE7303" w:rsidRPr="00345B2A" w:rsidRDefault="00DE7303" w:rsidP="00DE7303">
      <w:pPr>
        <w:pStyle w:val="Standard"/>
        <w:rPr>
          <w:rFonts w:asciiTheme="minorHAnsi" w:hAnsiTheme="minorHAnsi" w:cstheme="minorHAnsi"/>
          <w:b/>
          <w:bCs/>
        </w:rPr>
      </w:pPr>
      <w:r w:rsidRPr="00345B2A">
        <w:rPr>
          <w:rFonts w:asciiTheme="minorHAnsi" w:hAnsiTheme="minorHAnsi" w:cstheme="minorHAnsi"/>
          <w:b/>
          <w:bCs/>
        </w:rPr>
        <w:t>Item 3. Approval of Minutes</w:t>
      </w:r>
    </w:p>
    <w:p w14:paraId="4D941F99" w14:textId="77777777" w:rsidR="000D5488" w:rsidRPr="00345B2A" w:rsidRDefault="000D5488" w:rsidP="00DE7303">
      <w:pPr>
        <w:pStyle w:val="Standard"/>
        <w:rPr>
          <w:rFonts w:asciiTheme="minorHAnsi" w:hAnsiTheme="minorHAnsi" w:cstheme="minorHAnsi"/>
          <w:b/>
          <w:bCs/>
        </w:rPr>
      </w:pPr>
    </w:p>
    <w:p w14:paraId="6BD228CE" w14:textId="525AA9F9" w:rsidR="00DE7303" w:rsidRPr="00345B2A" w:rsidRDefault="00DE7303" w:rsidP="00DE7303">
      <w:pPr>
        <w:pStyle w:val="Standard"/>
        <w:rPr>
          <w:rFonts w:asciiTheme="minorHAnsi" w:hAnsiTheme="minorHAnsi" w:cstheme="minorHAnsi"/>
          <w:bCs/>
        </w:rPr>
      </w:pPr>
      <w:r w:rsidRPr="00345B2A">
        <w:rPr>
          <w:rFonts w:asciiTheme="minorHAnsi" w:hAnsiTheme="minorHAnsi" w:cstheme="minorHAnsi"/>
          <w:bCs/>
        </w:rPr>
        <w:t xml:space="preserve">The minutes of the last meeting, Wed. </w:t>
      </w:r>
      <w:r w:rsidR="00B3106A" w:rsidRPr="00345B2A">
        <w:rPr>
          <w:rFonts w:asciiTheme="minorHAnsi" w:hAnsiTheme="minorHAnsi" w:cstheme="minorHAnsi"/>
          <w:bCs/>
        </w:rPr>
        <w:t>1</w:t>
      </w:r>
      <w:r w:rsidR="00D30642" w:rsidRPr="00345B2A">
        <w:rPr>
          <w:rFonts w:asciiTheme="minorHAnsi" w:hAnsiTheme="minorHAnsi" w:cstheme="minorHAnsi"/>
          <w:bCs/>
        </w:rPr>
        <w:t>2</w:t>
      </w:r>
      <w:r w:rsidR="003B26F4" w:rsidRPr="00345B2A">
        <w:rPr>
          <w:rFonts w:asciiTheme="minorHAnsi" w:hAnsiTheme="minorHAnsi" w:cstheme="minorHAnsi"/>
          <w:bCs/>
        </w:rPr>
        <w:t xml:space="preserve">th </w:t>
      </w:r>
      <w:r w:rsidR="00345B2A" w:rsidRPr="00345B2A">
        <w:rPr>
          <w:rFonts w:asciiTheme="minorHAnsi" w:hAnsiTheme="minorHAnsi" w:cstheme="minorHAnsi"/>
          <w:bCs/>
        </w:rPr>
        <w:t>November</w:t>
      </w:r>
      <w:r w:rsidR="003B26F4" w:rsidRPr="00345B2A">
        <w:rPr>
          <w:rFonts w:asciiTheme="minorHAnsi" w:hAnsiTheme="minorHAnsi" w:cstheme="minorHAnsi"/>
          <w:bCs/>
        </w:rPr>
        <w:t xml:space="preserve"> 2</w:t>
      </w:r>
      <w:r w:rsidRPr="00345B2A">
        <w:rPr>
          <w:rFonts w:asciiTheme="minorHAnsi" w:hAnsiTheme="minorHAnsi" w:cstheme="minorHAnsi"/>
          <w:bCs/>
        </w:rPr>
        <w:t>019, were approved.</w:t>
      </w:r>
    </w:p>
    <w:p w14:paraId="787450A2" w14:textId="77777777" w:rsidR="00DE7303" w:rsidRPr="00345B2A" w:rsidRDefault="00DE7303" w:rsidP="00DE7303">
      <w:pPr>
        <w:pStyle w:val="Standard"/>
        <w:rPr>
          <w:rFonts w:asciiTheme="minorHAnsi" w:hAnsiTheme="minorHAnsi" w:cstheme="minorHAnsi"/>
          <w:b/>
          <w:bCs/>
        </w:rPr>
      </w:pPr>
    </w:p>
    <w:p w14:paraId="214642FA" w14:textId="41BA012A" w:rsidR="00DE7303" w:rsidRPr="00345B2A" w:rsidRDefault="00DE7303" w:rsidP="00DE7303">
      <w:pPr>
        <w:pStyle w:val="Standard"/>
        <w:rPr>
          <w:rFonts w:asciiTheme="minorHAnsi" w:hAnsiTheme="minorHAnsi" w:cstheme="minorHAnsi"/>
          <w:b/>
          <w:bCs/>
        </w:rPr>
      </w:pPr>
      <w:r w:rsidRPr="00345B2A">
        <w:rPr>
          <w:rFonts w:asciiTheme="minorHAnsi" w:hAnsiTheme="minorHAnsi" w:cstheme="minorHAnsi"/>
          <w:b/>
          <w:bCs/>
        </w:rPr>
        <w:t>Item 4.</w:t>
      </w:r>
      <w:r w:rsidR="00AB0DB2" w:rsidRPr="00345B2A">
        <w:rPr>
          <w:rFonts w:asciiTheme="minorHAnsi" w:hAnsiTheme="minorHAnsi" w:cstheme="minorHAnsi"/>
          <w:b/>
          <w:bCs/>
        </w:rPr>
        <w:t xml:space="preserve"> </w:t>
      </w:r>
      <w:r w:rsidRPr="00345B2A">
        <w:rPr>
          <w:rFonts w:asciiTheme="minorHAnsi" w:hAnsiTheme="minorHAnsi" w:cstheme="minorHAnsi"/>
          <w:b/>
          <w:bCs/>
        </w:rPr>
        <w:t>Matters Arising</w:t>
      </w:r>
    </w:p>
    <w:p w14:paraId="17CB7EE1" w14:textId="74CF3050" w:rsidR="00BD2094" w:rsidRPr="00345B2A" w:rsidRDefault="00BD2094" w:rsidP="00DE7303">
      <w:pPr>
        <w:pStyle w:val="Standard"/>
        <w:rPr>
          <w:rFonts w:asciiTheme="minorHAnsi" w:hAnsiTheme="minorHAnsi" w:cstheme="minorHAnsi"/>
          <w:b/>
          <w:bCs/>
        </w:rPr>
      </w:pPr>
    </w:p>
    <w:p w14:paraId="4B7D5E34" w14:textId="0E41223C" w:rsidR="00BD2094" w:rsidRPr="00345B2A" w:rsidRDefault="00BD2094" w:rsidP="00DE7303">
      <w:pPr>
        <w:pStyle w:val="Standard"/>
        <w:rPr>
          <w:rFonts w:asciiTheme="minorHAnsi" w:hAnsiTheme="minorHAnsi" w:cstheme="minorHAnsi"/>
          <w:bCs/>
        </w:rPr>
      </w:pPr>
      <w:r w:rsidRPr="00345B2A">
        <w:rPr>
          <w:rFonts w:asciiTheme="minorHAnsi" w:hAnsiTheme="minorHAnsi" w:cstheme="minorHAnsi"/>
          <w:bCs/>
        </w:rPr>
        <w:t>Christine Smith has resigned from the Steering Group due to personal circumstances but wishes it every success in its endeavours.</w:t>
      </w:r>
    </w:p>
    <w:p w14:paraId="7AA46071" w14:textId="77777777" w:rsidR="00B3106A" w:rsidRPr="00345B2A" w:rsidRDefault="00B3106A" w:rsidP="00DE7303">
      <w:pPr>
        <w:pStyle w:val="Standard"/>
        <w:rPr>
          <w:rFonts w:asciiTheme="minorHAnsi" w:hAnsiTheme="minorHAnsi" w:cstheme="minorHAnsi"/>
          <w:bCs/>
        </w:rPr>
      </w:pPr>
    </w:p>
    <w:p w14:paraId="7D36F8A3" w14:textId="574D2E8A" w:rsidR="00A55EF8" w:rsidRPr="00345B2A" w:rsidRDefault="00D30642" w:rsidP="00E859E9">
      <w:pPr>
        <w:rPr>
          <w:rFonts w:eastAsia="SimSun" w:cstheme="minorHAnsi"/>
          <w:kern w:val="3"/>
          <w:sz w:val="24"/>
          <w:lang w:eastAsia="zh-CN" w:bidi="hi-IN"/>
        </w:rPr>
      </w:pPr>
      <w:r w:rsidRPr="00345B2A">
        <w:rPr>
          <w:rFonts w:eastAsia="SimSun" w:cstheme="minorHAnsi"/>
          <w:kern w:val="3"/>
          <w:sz w:val="24"/>
          <w:lang w:eastAsia="zh-CN" w:bidi="hi-IN"/>
        </w:rPr>
        <w:t xml:space="preserve">The </w:t>
      </w:r>
      <w:r w:rsidR="00BD2094" w:rsidRPr="00345B2A">
        <w:rPr>
          <w:rFonts w:eastAsia="SimSun" w:cstheme="minorHAnsi"/>
          <w:kern w:val="3"/>
          <w:sz w:val="24"/>
          <w:lang w:eastAsia="zh-CN" w:bidi="hi-IN"/>
        </w:rPr>
        <w:t>NP group has joined the Oxford</w:t>
      </w:r>
      <w:r w:rsidR="000B0509">
        <w:rPr>
          <w:rFonts w:eastAsia="SimSun" w:cstheme="minorHAnsi"/>
          <w:kern w:val="3"/>
          <w:sz w:val="24"/>
          <w:lang w:eastAsia="zh-CN" w:bidi="hi-IN"/>
        </w:rPr>
        <w:t>shire</w:t>
      </w:r>
      <w:r w:rsidR="00BD2094" w:rsidRPr="00345B2A">
        <w:rPr>
          <w:rFonts w:eastAsia="SimSun" w:cstheme="minorHAnsi"/>
          <w:kern w:val="3"/>
          <w:sz w:val="24"/>
          <w:lang w:eastAsia="zh-CN" w:bidi="hi-IN"/>
        </w:rPr>
        <w:t xml:space="preserve"> Neighbourhood Plan Alliance group at a cost of £25 which is the rate for those in the process of developing a plan.</w:t>
      </w:r>
    </w:p>
    <w:p w14:paraId="717E417D" w14:textId="2BC9F030" w:rsidR="006F127C" w:rsidRPr="00345B2A" w:rsidRDefault="005109AB" w:rsidP="00E859E9">
      <w:pPr>
        <w:rPr>
          <w:rFonts w:cstheme="minorHAnsi"/>
          <w:b/>
          <w:bCs w:val="0"/>
          <w:sz w:val="24"/>
        </w:rPr>
      </w:pPr>
      <w:r w:rsidRPr="00345B2A">
        <w:rPr>
          <w:rFonts w:cstheme="minorHAnsi"/>
          <w:b/>
          <w:sz w:val="24"/>
        </w:rPr>
        <w:t xml:space="preserve">Item 5. </w:t>
      </w:r>
      <w:r w:rsidR="00E859E9" w:rsidRPr="00345B2A">
        <w:rPr>
          <w:rFonts w:cstheme="minorHAnsi"/>
          <w:b/>
          <w:bCs w:val="0"/>
          <w:sz w:val="24"/>
        </w:rPr>
        <w:t>Neighbourhood Plan document and Summary of Evidence</w:t>
      </w:r>
    </w:p>
    <w:p w14:paraId="7D5D880D" w14:textId="53828E1D" w:rsidR="00BD2094" w:rsidRPr="00345B2A" w:rsidRDefault="00BD2094" w:rsidP="00E859E9">
      <w:pPr>
        <w:rPr>
          <w:rFonts w:eastAsia="SimSun" w:cstheme="minorHAnsi"/>
          <w:kern w:val="3"/>
          <w:sz w:val="24"/>
          <w:lang w:eastAsia="zh-CN" w:bidi="hi-IN"/>
        </w:rPr>
      </w:pPr>
      <w:r w:rsidRPr="00345B2A">
        <w:rPr>
          <w:rFonts w:eastAsia="SimSun" w:cstheme="minorHAnsi"/>
          <w:kern w:val="3"/>
          <w:sz w:val="24"/>
          <w:lang w:eastAsia="zh-CN" w:bidi="hi-IN"/>
        </w:rPr>
        <w:t>All comments received back from people reviewing the various NP documents have now been incorporated into the Policy Document, the majority being from SODC.</w:t>
      </w:r>
      <w:r w:rsidR="00451BA6" w:rsidRPr="00345B2A">
        <w:rPr>
          <w:rFonts w:eastAsia="SimSun" w:cstheme="minorHAnsi"/>
          <w:kern w:val="3"/>
          <w:sz w:val="24"/>
          <w:lang w:eastAsia="zh-CN" w:bidi="hi-IN"/>
        </w:rPr>
        <w:t xml:space="preserve">  The key issue for SODC was the correct choice of which Local Plan to refer to.  This has been noted by the </w:t>
      </w:r>
      <w:r w:rsidR="00345B2A" w:rsidRPr="00345B2A">
        <w:rPr>
          <w:rFonts w:eastAsia="SimSun" w:cstheme="minorHAnsi"/>
          <w:kern w:val="3"/>
          <w:sz w:val="24"/>
          <w:lang w:eastAsia="zh-CN" w:bidi="hi-IN"/>
        </w:rPr>
        <w:t>group,</w:t>
      </w:r>
      <w:r w:rsidR="00451BA6" w:rsidRPr="00345B2A">
        <w:rPr>
          <w:rFonts w:eastAsia="SimSun" w:cstheme="minorHAnsi"/>
          <w:kern w:val="3"/>
          <w:sz w:val="24"/>
          <w:lang w:eastAsia="zh-CN" w:bidi="hi-IN"/>
        </w:rPr>
        <w:t xml:space="preserve"> but it is hard to decide as this is in a state of flux at present so the “emerging local plan” will continue to be used at present</w:t>
      </w:r>
      <w:r w:rsidR="00E239FD">
        <w:rPr>
          <w:rFonts w:eastAsia="SimSun" w:cstheme="minorHAnsi"/>
          <w:kern w:val="3"/>
          <w:sz w:val="24"/>
          <w:lang w:eastAsia="zh-CN" w:bidi="hi-IN"/>
        </w:rPr>
        <w:t>, with wording to be revised as appropriate before the plan goes out for public consultation</w:t>
      </w:r>
      <w:r w:rsidR="00451BA6" w:rsidRPr="00345B2A">
        <w:rPr>
          <w:rFonts w:eastAsia="SimSun" w:cstheme="minorHAnsi"/>
          <w:kern w:val="3"/>
          <w:sz w:val="24"/>
          <w:lang w:eastAsia="zh-CN" w:bidi="hi-IN"/>
        </w:rPr>
        <w:t>.</w:t>
      </w:r>
    </w:p>
    <w:p w14:paraId="07EE6818" w14:textId="601C0402" w:rsidR="00A23EDD" w:rsidRDefault="00A23EDD" w:rsidP="00E859E9">
      <w:pPr>
        <w:rPr>
          <w:rFonts w:cstheme="minorHAnsi"/>
        </w:rPr>
      </w:pPr>
    </w:p>
    <w:p w14:paraId="2DD2AFC6" w14:textId="77777777" w:rsidR="00A23EDD" w:rsidRPr="00345B2A" w:rsidRDefault="00A23EDD" w:rsidP="00E859E9">
      <w:pPr>
        <w:rPr>
          <w:rFonts w:cstheme="minorHAnsi"/>
        </w:rPr>
      </w:pPr>
    </w:p>
    <w:p w14:paraId="67AE5315" w14:textId="77777777" w:rsidR="00BD2094" w:rsidRPr="00D30642" w:rsidRDefault="000B29DD" w:rsidP="00BD2094">
      <w:pPr>
        <w:spacing w:after="0" w:line="240" w:lineRule="auto"/>
        <w:rPr>
          <w:rFonts w:eastAsia="Times New Roman" w:cstheme="minorHAnsi"/>
          <w:b/>
          <w:color w:val="000000"/>
          <w:sz w:val="24"/>
          <w:lang w:eastAsia="en-GB"/>
        </w:rPr>
      </w:pPr>
      <w:r w:rsidRPr="00345B2A">
        <w:rPr>
          <w:rFonts w:cstheme="minorHAnsi"/>
          <w:b/>
          <w:sz w:val="24"/>
        </w:rPr>
        <w:lastRenderedPageBreak/>
        <w:t xml:space="preserve">Item </w:t>
      </w:r>
      <w:r w:rsidR="00604CE4" w:rsidRPr="00345B2A">
        <w:rPr>
          <w:rFonts w:cstheme="minorHAnsi"/>
          <w:b/>
          <w:sz w:val="24"/>
        </w:rPr>
        <w:t>6</w:t>
      </w:r>
      <w:r w:rsidRPr="00345B2A">
        <w:rPr>
          <w:rFonts w:cstheme="minorHAnsi"/>
          <w:b/>
          <w:sz w:val="24"/>
        </w:rPr>
        <w:t xml:space="preserve">. </w:t>
      </w:r>
      <w:r w:rsidR="00BD2094" w:rsidRPr="00D30642">
        <w:rPr>
          <w:rFonts w:eastAsia="Times New Roman" w:cstheme="minorHAnsi"/>
          <w:b/>
          <w:color w:val="000000"/>
          <w:sz w:val="24"/>
          <w:lang w:eastAsia="en-GB"/>
        </w:rPr>
        <w:t>Consultant’s review of plan documents</w:t>
      </w:r>
    </w:p>
    <w:p w14:paraId="6ECED5B3" w14:textId="25B63B4D" w:rsidR="000B29DD" w:rsidRPr="00345B2A" w:rsidRDefault="000B29DD" w:rsidP="000B29DD">
      <w:pPr>
        <w:pStyle w:val="Standard"/>
        <w:rPr>
          <w:rFonts w:asciiTheme="minorHAnsi" w:hAnsiTheme="minorHAnsi" w:cstheme="minorHAnsi"/>
          <w:b/>
          <w:bCs/>
        </w:rPr>
      </w:pPr>
    </w:p>
    <w:p w14:paraId="1EBEF4E8" w14:textId="2AB71001" w:rsidR="00BD2094" w:rsidRPr="00345B2A" w:rsidRDefault="00BD2094" w:rsidP="001515BD">
      <w:pPr>
        <w:rPr>
          <w:rFonts w:cstheme="minorHAnsi"/>
          <w:sz w:val="24"/>
          <w:szCs w:val="28"/>
          <w:lang w:eastAsia="en-GB"/>
        </w:rPr>
      </w:pPr>
      <w:r w:rsidRPr="00345B2A">
        <w:rPr>
          <w:rFonts w:cstheme="minorHAnsi"/>
          <w:sz w:val="24"/>
          <w:szCs w:val="28"/>
          <w:lang w:eastAsia="en-GB"/>
        </w:rPr>
        <w:t>Two quotes for the review of the plan documents had been received, one from Lepus Consulting and the other from Community First Oxfordshire</w:t>
      </w:r>
      <w:r w:rsidR="00345B2A" w:rsidRPr="00345B2A">
        <w:rPr>
          <w:rFonts w:cstheme="minorHAnsi"/>
          <w:sz w:val="24"/>
          <w:szCs w:val="28"/>
          <w:lang w:eastAsia="en-GB"/>
        </w:rPr>
        <w:t xml:space="preserve"> (CFO)</w:t>
      </w:r>
      <w:r w:rsidRPr="00345B2A">
        <w:rPr>
          <w:rFonts w:cstheme="minorHAnsi"/>
          <w:sz w:val="24"/>
          <w:szCs w:val="28"/>
          <w:lang w:eastAsia="en-GB"/>
        </w:rPr>
        <w:t>.</w:t>
      </w:r>
    </w:p>
    <w:p w14:paraId="7D19C94F" w14:textId="7EB41209" w:rsidR="00BD2094" w:rsidRDefault="00BD2094" w:rsidP="00A23EDD">
      <w:pPr>
        <w:spacing w:after="0"/>
        <w:rPr>
          <w:rFonts w:cstheme="minorHAnsi"/>
          <w:sz w:val="24"/>
          <w:szCs w:val="28"/>
          <w:lang w:eastAsia="en-GB"/>
        </w:rPr>
      </w:pPr>
      <w:r w:rsidRPr="00345B2A">
        <w:rPr>
          <w:rFonts w:cstheme="minorHAnsi"/>
          <w:sz w:val="24"/>
          <w:szCs w:val="28"/>
          <w:lang w:eastAsia="en-GB"/>
        </w:rPr>
        <w:t>The quote from Lepus had a strong emphasis on the environmental component of the documents</w:t>
      </w:r>
      <w:r w:rsidR="0064756A">
        <w:rPr>
          <w:rFonts w:cstheme="minorHAnsi"/>
          <w:sz w:val="24"/>
          <w:szCs w:val="28"/>
          <w:lang w:eastAsia="en-GB"/>
        </w:rPr>
        <w:t>.</w:t>
      </w:r>
      <w:r w:rsidR="009224EA">
        <w:rPr>
          <w:rFonts w:cstheme="minorHAnsi"/>
          <w:sz w:val="24"/>
          <w:szCs w:val="28"/>
          <w:lang w:eastAsia="en-GB"/>
        </w:rPr>
        <w:t xml:space="preserve"> </w:t>
      </w:r>
      <w:r w:rsidRPr="00345B2A">
        <w:rPr>
          <w:rFonts w:cstheme="minorHAnsi"/>
          <w:sz w:val="24"/>
          <w:szCs w:val="28"/>
          <w:lang w:eastAsia="en-GB"/>
        </w:rPr>
        <w:t xml:space="preserve">Whilst the experience of this group was impressive, although not all local, it </w:t>
      </w:r>
      <w:r w:rsidR="009224EA">
        <w:rPr>
          <w:rFonts w:cstheme="minorHAnsi"/>
          <w:sz w:val="24"/>
          <w:szCs w:val="28"/>
          <w:lang w:eastAsia="en-GB"/>
        </w:rPr>
        <w:t>was felt to specialise in</w:t>
      </w:r>
      <w:r w:rsidRPr="00345B2A">
        <w:rPr>
          <w:rFonts w:cstheme="minorHAnsi"/>
          <w:sz w:val="24"/>
          <w:szCs w:val="28"/>
          <w:lang w:eastAsia="en-GB"/>
        </w:rPr>
        <w:t xml:space="preserve"> environmental matters rather than the broader review of all content.  The group </w:t>
      </w:r>
      <w:r w:rsidR="009224EA">
        <w:rPr>
          <w:rFonts w:cstheme="minorHAnsi"/>
          <w:sz w:val="24"/>
          <w:szCs w:val="28"/>
          <w:lang w:eastAsia="en-GB"/>
        </w:rPr>
        <w:t xml:space="preserve">felt that </w:t>
      </w:r>
      <w:r w:rsidR="009224EA" w:rsidRPr="00345B2A">
        <w:rPr>
          <w:rFonts w:cstheme="minorHAnsi"/>
          <w:sz w:val="24"/>
          <w:szCs w:val="28"/>
          <w:lang w:eastAsia="en-GB"/>
        </w:rPr>
        <w:t xml:space="preserve">Community First Oxfordshire </w:t>
      </w:r>
      <w:r w:rsidR="009224EA">
        <w:rPr>
          <w:rFonts w:cstheme="minorHAnsi"/>
          <w:sz w:val="24"/>
          <w:szCs w:val="28"/>
          <w:lang w:eastAsia="en-GB"/>
        </w:rPr>
        <w:t>had more</w:t>
      </w:r>
      <w:r w:rsidRPr="00345B2A">
        <w:rPr>
          <w:rFonts w:cstheme="minorHAnsi"/>
          <w:sz w:val="24"/>
          <w:szCs w:val="28"/>
          <w:lang w:eastAsia="en-GB"/>
        </w:rPr>
        <w:t xml:space="preserve"> relevant experience in the immediate vicinity and on balance it was felt that this was the better option</w:t>
      </w:r>
      <w:r w:rsidR="00451BA6" w:rsidRPr="00345B2A">
        <w:rPr>
          <w:rFonts w:cstheme="minorHAnsi"/>
          <w:sz w:val="24"/>
          <w:szCs w:val="28"/>
          <w:lang w:eastAsia="en-GB"/>
        </w:rPr>
        <w:t>.  The committee agreed to proceed with this quote and PG should contact the consultant, Rach</w:t>
      </w:r>
      <w:r w:rsidR="00534A14">
        <w:rPr>
          <w:rFonts w:cstheme="minorHAnsi"/>
          <w:sz w:val="24"/>
          <w:szCs w:val="28"/>
          <w:lang w:eastAsia="en-GB"/>
        </w:rPr>
        <w:t>a</w:t>
      </w:r>
      <w:r w:rsidR="00451BA6" w:rsidRPr="00345B2A">
        <w:rPr>
          <w:rFonts w:cstheme="minorHAnsi"/>
          <w:sz w:val="24"/>
          <w:szCs w:val="28"/>
          <w:lang w:eastAsia="en-GB"/>
        </w:rPr>
        <w:t xml:space="preserve">el </w:t>
      </w:r>
      <w:proofErr w:type="spellStart"/>
      <w:r w:rsidR="00451BA6" w:rsidRPr="00345B2A">
        <w:rPr>
          <w:rFonts w:cstheme="minorHAnsi"/>
          <w:sz w:val="24"/>
          <w:szCs w:val="28"/>
          <w:lang w:eastAsia="en-GB"/>
        </w:rPr>
        <w:t>Riach</w:t>
      </w:r>
      <w:proofErr w:type="spellEnd"/>
      <w:r w:rsidR="00345B2A" w:rsidRPr="00345B2A">
        <w:rPr>
          <w:rFonts w:cstheme="minorHAnsi"/>
          <w:sz w:val="24"/>
          <w:szCs w:val="28"/>
          <w:lang w:eastAsia="en-GB"/>
        </w:rPr>
        <w:t xml:space="preserve"> from CFO</w:t>
      </w:r>
      <w:r w:rsidR="00451BA6" w:rsidRPr="00345B2A">
        <w:rPr>
          <w:rFonts w:cstheme="minorHAnsi"/>
          <w:sz w:val="24"/>
          <w:szCs w:val="28"/>
          <w:lang w:eastAsia="en-GB"/>
        </w:rPr>
        <w:t xml:space="preserve">, to arrange a first meeting.  </w:t>
      </w:r>
    </w:p>
    <w:p w14:paraId="2323CCBA" w14:textId="77777777" w:rsidR="00A23EDD" w:rsidRPr="00345B2A" w:rsidRDefault="00A23EDD" w:rsidP="00534A14">
      <w:pPr>
        <w:spacing w:after="0"/>
        <w:rPr>
          <w:rFonts w:cstheme="minorHAnsi"/>
          <w:sz w:val="24"/>
          <w:szCs w:val="28"/>
          <w:lang w:eastAsia="en-GB"/>
        </w:rPr>
      </w:pPr>
    </w:p>
    <w:p w14:paraId="27798DC1" w14:textId="0CDA2921" w:rsidR="00BC47F7" w:rsidRPr="00345B2A" w:rsidRDefault="00BC47F7" w:rsidP="001515BD">
      <w:pPr>
        <w:rPr>
          <w:b/>
          <w:bCs w:val="0"/>
          <w:sz w:val="24"/>
          <w:szCs w:val="28"/>
          <w:lang w:eastAsia="en-GB"/>
        </w:rPr>
      </w:pPr>
      <w:r w:rsidRPr="00345B2A">
        <w:rPr>
          <w:b/>
          <w:bCs w:val="0"/>
          <w:sz w:val="24"/>
          <w:szCs w:val="28"/>
          <w:lang w:eastAsia="en-GB"/>
        </w:rPr>
        <w:t>Action:  PG to arrange meeting with Community First Oxfordshire to discuss review of Policy document</w:t>
      </w:r>
    </w:p>
    <w:p w14:paraId="40040F5F" w14:textId="6F7E839E" w:rsidR="00451BA6" w:rsidRPr="00345B2A" w:rsidRDefault="00451BA6" w:rsidP="00451BA6">
      <w:pPr>
        <w:spacing w:after="0" w:line="240" w:lineRule="auto"/>
        <w:rPr>
          <w:rFonts w:eastAsia="Times New Roman" w:cstheme="minorHAnsi"/>
          <w:b/>
          <w:color w:val="000000"/>
          <w:sz w:val="24"/>
          <w:lang w:eastAsia="en-GB"/>
        </w:rPr>
      </w:pPr>
      <w:r w:rsidRPr="00345B2A">
        <w:rPr>
          <w:rFonts w:eastAsia="Times New Roman" w:cstheme="minorHAnsi"/>
          <w:b/>
          <w:color w:val="000000"/>
          <w:sz w:val="24"/>
          <w:lang w:eastAsia="en-GB"/>
        </w:rPr>
        <w:t>Item 7.</w:t>
      </w:r>
      <w:r w:rsidRPr="00345B2A">
        <w:rPr>
          <w:rFonts w:eastAsia="Times New Roman" w:cstheme="minorHAnsi"/>
          <w:b/>
          <w:color w:val="000000"/>
          <w:sz w:val="24"/>
          <w:lang w:eastAsia="en-GB"/>
        </w:rPr>
        <w:tab/>
      </w:r>
      <w:r w:rsidRPr="00D30642">
        <w:rPr>
          <w:rFonts w:eastAsia="Times New Roman" w:cstheme="minorHAnsi"/>
          <w:b/>
          <w:color w:val="000000"/>
          <w:sz w:val="24"/>
          <w:lang w:eastAsia="en-GB"/>
        </w:rPr>
        <w:t>Pre-submission consultation</w:t>
      </w:r>
    </w:p>
    <w:p w14:paraId="638C25E1" w14:textId="12960EB8" w:rsidR="00451BA6" w:rsidRPr="00345B2A" w:rsidRDefault="00451BA6" w:rsidP="00451BA6">
      <w:pPr>
        <w:spacing w:after="0" w:line="240" w:lineRule="auto"/>
        <w:rPr>
          <w:rFonts w:eastAsia="Times New Roman" w:cstheme="minorHAnsi"/>
          <w:bCs w:val="0"/>
          <w:color w:val="000000"/>
          <w:szCs w:val="22"/>
          <w:lang w:eastAsia="en-GB"/>
        </w:rPr>
      </w:pPr>
    </w:p>
    <w:p w14:paraId="21BF647D" w14:textId="69DE7A38" w:rsidR="00451BA6" w:rsidRDefault="00451BA6" w:rsidP="00451BA6">
      <w:pPr>
        <w:spacing w:after="0" w:line="240" w:lineRule="auto"/>
        <w:rPr>
          <w:rFonts w:cstheme="minorHAnsi"/>
          <w:sz w:val="24"/>
          <w:szCs w:val="28"/>
          <w:lang w:eastAsia="en-GB"/>
        </w:rPr>
      </w:pPr>
      <w:r w:rsidRPr="00345B2A">
        <w:rPr>
          <w:rFonts w:cstheme="minorHAnsi"/>
          <w:sz w:val="24"/>
          <w:szCs w:val="28"/>
          <w:lang w:eastAsia="en-GB"/>
        </w:rPr>
        <w:t xml:space="preserve">PG said that the plan was to </w:t>
      </w:r>
      <w:r w:rsidR="00E239FD">
        <w:rPr>
          <w:rFonts w:cstheme="minorHAnsi"/>
          <w:sz w:val="24"/>
          <w:szCs w:val="28"/>
          <w:lang w:eastAsia="en-GB"/>
        </w:rPr>
        <w:t>start</w:t>
      </w:r>
      <w:r w:rsidRPr="00345B2A">
        <w:rPr>
          <w:rFonts w:cstheme="minorHAnsi"/>
          <w:sz w:val="24"/>
          <w:szCs w:val="28"/>
          <w:lang w:eastAsia="en-GB"/>
        </w:rPr>
        <w:t xml:space="preserve"> of the consultation at the end of March.  This required the organisation of venues, printing of documents etc. and the manning of events at the time.  PG is to organise a meeting with SODC Community Engagement/Communications staff to discuss how best to approach this part of the process.  It was noted that apart from inhabitants of the parish there is a list of statutory contacts that </w:t>
      </w:r>
      <w:proofErr w:type="gramStart"/>
      <w:r w:rsidRPr="00345B2A">
        <w:rPr>
          <w:rFonts w:cstheme="minorHAnsi"/>
          <w:sz w:val="24"/>
          <w:szCs w:val="28"/>
          <w:lang w:eastAsia="en-GB"/>
        </w:rPr>
        <w:t>have to</w:t>
      </w:r>
      <w:proofErr w:type="gramEnd"/>
      <w:r w:rsidRPr="00345B2A">
        <w:rPr>
          <w:rFonts w:cstheme="minorHAnsi"/>
          <w:sz w:val="24"/>
          <w:szCs w:val="28"/>
          <w:lang w:eastAsia="en-GB"/>
        </w:rPr>
        <w:t xml:space="preserve"> </w:t>
      </w:r>
      <w:r w:rsidR="00E239FD">
        <w:rPr>
          <w:rFonts w:cstheme="minorHAnsi"/>
          <w:sz w:val="24"/>
          <w:szCs w:val="28"/>
          <w:lang w:eastAsia="en-GB"/>
        </w:rPr>
        <w:t>be notified of the consultation and asked for comments on</w:t>
      </w:r>
      <w:r w:rsidRPr="00345B2A">
        <w:rPr>
          <w:rFonts w:cstheme="minorHAnsi"/>
          <w:sz w:val="24"/>
          <w:szCs w:val="28"/>
          <w:lang w:eastAsia="en-GB"/>
        </w:rPr>
        <w:t xml:space="preserve"> the plan.</w:t>
      </w:r>
    </w:p>
    <w:p w14:paraId="392C9BD3" w14:textId="77777777" w:rsidR="00A23EDD" w:rsidRPr="00345B2A" w:rsidRDefault="00A23EDD" w:rsidP="00451BA6">
      <w:pPr>
        <w:spacing w:after="0" w:line="240" w:lineRule="auto"/>
        <w:rPr>
          <w:rFonts w:cstheme="minorHAnsi"/>
          <w:sz w:val="24"/>
          <w:szCs w:val="28"/>
          <w:lang w:eastAsia="en-GB"/>
        </w:rPr>
      </w:pPr>
    </w:p>
    <w:p w14:paraId="6C627FDC" w14:textId="5A4A86AE" w:rsidR="00451BA6" w:rsidRPr="00345B2A" w:rsidRDefault="00BC47F7" w:rsidP="00451BA6">
      <w:pPr>
        <w:spacing w:after="0" w:line="240" w:lineRule="auto"/>
        <w:rPr>
          <w:rFonts w:ascii="Calibri" w:eastAsia="Times New Roman" w:hAnsi="Calibri" w:cs="Calibri"/>
          <w:b/>
          <w:color w:val="000000"/>
          <w:sz w:val="24"/>
          <w:lang w:eastAsia="en-GB"/>
        </w:rPr>
      </w:pPr>
      <w:r w:rsidRPr="00345B2A">
        <w:rPr>
          <w:rFonts w:ascii="Calibri" w:eastAsia="Times New Roman" w:hAnsi="Calibri" w:cs="Calibri"/>
          <w:b/>
          <w:color w:val="000000"/>
          <w:sz w:val="24"/>
          <w:lang w:eastAsia="en-GB"/>
        </w:rPr>
        <w:t>Action:  PG to contact SODC Communications team for meeting</w:t>
      </w:r>
    </w:p>
    <w:p w14:paraId="5FECA986" w14:textId="77777777" w:rsidR="00451BA6" w:rsidRPr="00D30642" w:rsidRDefault="00451BA6" w:rsidP="00451BA6">
      <w:pPr>
        <w:spacing w:after="0" w:line="240" w:lineRule="auto"/>
        <w:rPr>
          <w:rFonts w:ascii="Calibri" w:eastAsia="Times New Roman" w:hAnsi="Calibri" w:cs="Calibri"/>
          <w:b/>
          <w:color w:val="000000"/>
          <w:sz w:val="24"/>
          <w:lang w:eastAsia="en-GB"/>
        </w:rPr>
      </w:pPr>
    </w:p>
    <w:p w14:paraId="76CE786A" w14:textId="44D911AD" w:rsidR="00451BA6" w:rsidRPr="00D30642" w:rsidRDefault="00451BA6" w:rsidP="00451BA6">
      <w:pPr>
        <w:spacing w:after="0" w:line="240" w:lineRule="auto"/>
        <w:rPr>
          <w:rFonts w:ascii="Calibri" w:eastAsia="Times New Roman" w:hAnsi="Calibri" w:cs="Calibri"/>
          <w:b/>
          <w:color w:val="000000"/>
          <w:sz w:val="24"/>
          <w:lang w:eastAsia="en-GB"/>
        </w:rPr>
      </w:pPr>
      <w:r w:rsidRPr="00345B2A">
        <w:rPr>
          <w:rFonts w:ascii="Calibri" w:eastAsia="Times New Roman" w:hAnsi="Calibri" w:cs="Calibri"/>
          <w:b/>
          <w:color w:val="000000"/>
          <w:sz w:val="24"/>
          <w:lang w:eastAsia="en-GB"/>
        </w:rPr>
        <w:t>Item 8.</w:t>
      </w:r>
      <w:r w:rsidRPr="00345B2A">
        <w:rPr>
          <w:rFonts w:ascii="Calibri" w:eastAsia="Times New Roman" w:hAnsi="Calibri" w:cs="Calibri"/>
          <w:b/>
          <w:color w:val="000000"/>
          <w:sz w:val="24"/>
          <w:lang w:eastAsia="en-GB"/>
        </w:rPr>
        <w:tab/>
      </w:r>
      <w:r w:rsidRPr="00D30642">
        <w:rPr>
          <w:rFonts w:ascii="Calibri" w:eastAsia="Times New Roman" w:hAnsi="Calibri" w:cs="Calibri"/>
          <w:b/>
          <w:color w:val="000000"/>
          <w:sz w:val="24"/>
          <w:lang w:eastAsia="en-GB"/>
        </w:rPr>
        <w:t>Communications</w:t>
      </w:r>
    </w:p>
    <w:p w14:paraId="78EC06EE" w14:textId="11D2DE96" w:rsidR="00451BA6" w:rsidRPr="00345B2A" w:rsidRDefault="00451BA6" w:rsidP="00451BA6">
      <w:pPr>
        <w:spacing w:after="0" w:line="240" w:lineRule="auto"/>
        <w:rPr>
          <w:rFonts w:ascii="Calibri" w:eastAsia="Times New Roman" w:hAnsi="Calibri" w:cs="Calibri"/>
          <w:bCs w:val="0"/>
          <w:color w:val="000000"/>
          <w:sz w:val="24"/>
          <w:lang w:eastAsia="en-GB"/>
        </w:rPr>
      </w:pPr>
    </w:p>
    <w:p w14:paraId="61B1D95C" w14:textId="6B5002E5" w:rsidR="00451BA6" w:rsidRPr="00345B2A" w:rsidRDefault="00BC47F7" w:rsidP="00451BA6">
      <w:pPr>
        <w:spacing w:after="0" w:line="240" w:lineRule="auto"/>
        <w:rPr>
          <w:rFonts w:ascii="Calibri" w:eastAsia="Times New Roman" w:hAnsi="Calibri" w:cs="Calibri"/>
          <w:bCs w:val="0"/>
          <w:color w:val="000000"/>
          <w:sz w:val="24"/>
          <w:lang w:eastAsia="en-GB"/>
        </w:rPr>
      </w:pPr>
      <w:r w:rsidRPr="00345B2A">
        <w:rPr>
          <w:rFonts w:ascii="Calibri" w:eastAsia="Times New Roman" w:hAnsi="Calibri" w:cs="Calibri"/>
          <w:bCs w:val="0"/>
          <w:color w:val="000000"/>
          <w:sz w:val="24"/>
          <w:lang w:eastAsia="en-GB"/>
        </w:rPr>
        <w:t>An issue of Grapevine is due shortly and the Editor was asking if there was anything to include about the NP.  It was thought that there was nothing of immediate relevance but when things moved on around the consultation Grapevine should be used to advertise the activities.</w:t>
      </w:r>
    </w:p>
    <w:p w14:paraId="778BECAC" w14:textId="4E036876" w:rsidR="00BC47F7" w:rsidRPr="00345B2A" w:rsidRDefault="00BC47F7" w:rsidP="00451BA6">
      <w:pPr>
        <w:spacing w:after="0" w:line="240" w:lineRule="auto"/>
        <w:rPr>
          <w:rFonts w:ascii="Calibri" w:eastAsia="Times New Roman" w:hAnsi="Calibri" w:cs="Calibri"/>
          <w:bCs w:val="0"/>
          <w:color w:val="000000"/>
          <w:sz w:val="24"/>
          <w:lang w:eastAsia="en-GB"/>
        </w:rPr>
      </w:pPr>
    </w:p>
    <w:p w14:paraId="73CB58F2" w14:textId="78FC7A89" w:rsidR="00BC47F7" w:rsidRPr="00345B2A" w:rsidRDefault="00BC47F7" w:rsidP="00451BA6">
      <w:pPr>
        <w:spacing w:after="0" w:line="240" w:lineRule="auto"/>
        <w:rPr>
          <w:rFonts w:ascii="Calibri" w:eastAsia="Times New Roman" w:hAnsi="Calibri" w:cs="Calibri"/>
          <w:bCs w:val="0"/>
          <w:color w:val="000000"/>
          <w:sz w:val="24"/>
          <w:lang w:eastAsia="en-GB"/>
        </w:rPr>
      </w:pPr>
      <w:r w:rsidRPr="00345B2A">
        <w:rPr>
          <w:rFonts w:ascii="Calibri" w:eastAsia="Times New Roman" w:hAnsi="Calibri" w:cs="Calibri"/>
          <w:bCs w:val="0"/>
          <w:color w:val="000000"/>
          <w:sz w:val="24"/>
          <w:lang w:eastAsia="en-GB"/>
        </w:rPr>
        <w:t>Distribution of the consultation material was discussed to try and ensure that people read it and did not throw it away with other junk mail.  It was felt putting it in a suitably obvious envelope may be a way to ensure people read it.</w:t>
      </w:r>
    </w:p>
    <w:p w14:paraId="08F5DBC6" w14:textId="5AFCF419" w:rsidR="00BC47F7" w:rsidRPr="00345B2A" w:rsidRDefault="00BC47F7" w:rsidP="00451BA6">
      <w:pPr>
        <w:spacing w:after="0" w:line="240" w:lineRule="auto"/>
        <w:rPr>
          <w:rFonts w:ascii="Calibri" w:eastAsia="Times New Roman" w:hAnsi="Calibri" w:cs="Calibri"/>
          <w:bCs w:val="0"/>
          <w:color w:val="000000"/>
          <w:sz w:val="24"/>
          <w:lang w:eastAsia="en-GB"/>
        </w:rPr>
      </w:pPr>
    </w:p>
    <w:p w14:paraId="352D53A0" w14:textId="24CAD133" w:rsidR="00BC47F7" w:rsidRPr="00345B2A" w:rsidRDefault="00BC47F7" w:rsidP="00451BA6">
      <w:pPr>
        <w:spacing w:after="0" w:line="240" w:lineRule="auto"/>
        <w:rPr>
          <w:rFonts w:ascii="Calibri" w:eastAsia="Times New Roman" w:hAnsi="Calibri" w:cs="Calibri"/>
          <w:b/>
          <w:color w:val="000000"/>
          <w:sz w:val="24"/>
          <w:lang w:eastAsia="en-GB"/>
        </w:rPr>
      </w:pPr>
      <w:r w:rsidRPr="00345B2A">
        <w:rPr>
          <w:rFonts w:ascii="Calibri" w:eastAsia="Times New Roman" w:hAnsi="Calibri" w:cs="Calibri"/>
          <w:b/>
          <w:color w:val="000000"/>
          <w:sz w:val="24"/>
          <w:lang w:eastAsia="en-GB"/>
        </w:rPr>
        <w:t>Action: PF to find out availability of Village Hall for consultation meetings</w:t>
      </w:r>
    </w:p>
    <w:p w14:paraId="35C7ECE5" w14:textId="6E7F0F67" w:rsidR="00BC47F7" w:rsidRPr="00345B2A" w:rsidRDefault="00BC47F7" w:rsidP="00451BA6">
      <w:pPr>
        <w:spacing w:after="0" w:line="240" w:lineRule="auto"/>
        <w:rPr>
          <w:rFonts w:ascii="Calibri" w:eastAsia="Times New Roman" w:hAnsi="Calibri" w:cs="Calibri"/>
          <w:bCs w:val="0"/>
          <w:color w:val="000000"/>
          <w:sz w:val="24"/>
          <w:lang w:eastAsia="en-GB"/>
        </w:rPr>
      </w:pPr>
      <w:r w:rsidRPr="00345B2A">
        <w:rPr>
          <w:rFonts w:ascii="Calibri" w:eastAsia="Times New Roman" w:hAnsi="Calibri" w:cs="Calibri"/>
          <w:b/>
          <w:color w:val="000000"/>
          <w:sz w:val="24"/>
          <w:lang w:eastAsia="en-GB"/>
        </w:rPr>
        <w:tab/>
        <w:t xml:space="preserve">LP to find out availability of </w:t>
      </w:r>
      <w:r w:rsidR="00E239FD">
        <w:rPr>
          <w:rFonts w:ascii="Calibri" w:eastAsia="Times New Roman" w:hAnsi="Calibri" w:cs="Calibri"/>
          <w:b/>
          <w:color w:val="000000"/>
          <w:sz w:val="24"/>
          <w:lang w:eastAsia="en-GB"/>
        </w:rPr>
        <w:t xml:space="preserve">the business centre in </w:t>
      </w:r>
      <w:proofErr w:type="spellStart"/>
      <w:r w:rsidR="00E239FD">
        <w:rPr>
          <w:rFonts w:ascii="Calibri" w:eastAsia="Times New Roman" w:hAnsi="Calibri" w:cs="Calibri"/>
          <w:b/>
          <w:color w:val="000000"/>
          <w:sz w:val="24"/>
          <w:lang w:eastAsia="en-GB"/>
        </w:rPr>
        <w:t>Postcombe</w:t>
      </w:r>
      <w:proofErr w:type="spellEnd"/>
      <w:r w:rsidRPr="00345B2A">
        <w:rPr>
          <w:rFonts w:ascii="Calibri" w:eastAsia="Times New Roman" w:hAnsi="Calibri" w:cs="Calibri"/>
          <w:b/>
          <w:color w:val="000000"/>
          <w:sz w:val="24"/>
          <w:lang w:eastAsia="en-GB"/>
        </w:rPr>
        <w:t xml:space="preserve"> for </w:t>
      </w:r>
      <w:r w:rsidR="00E239FD">
        <w:rPr>
          <w:rFonts w:ascii="Calibri" w:eastAsia="Times New Roman" w:hAnsi="Calibri" w:cs="Calibri"/>
          <w:b/>
          <w:color w:val="000000"/>
          <w:sz w:val="24"/>
          <w:lang w:eastAsia="en-GB"/>
        </w:rPr>
        <w:t xml:space="preserve">a </w:t>
      </w:r>
      <w:r w:rsidRPr="00345B2A">
        <w:rPr>
          <w:rFonts w:ascii="Calibri" w:eastAsia="Times New Roman" w:hAnsi="Calibri" w:cs="Calibri"/>
          <w:b/>
          <w:color w:val="000000"/>
          <w:sz w:val="24"/>
          <w:lang w:eastAsia="en-GB"/>
        </w:rPr>
        <w:t>consultation meeting</w:t>
      </w:r>
    </w:p>
    <w:p w14:paraId="60E6E52C" w14:textId="77777777" w:rsidR="00BC47F7" w:rsidRPr="00345B2A" w:rsidRDefault="00BC47F7" w:rsidP="00451BA6">
      <w:pPr>
        <w:spacing w:after="0" w:line="240" w:lineRule="auto"/>
        <w:rPr>
          <w:rFonts w:ascii="Calibri" w:eastAsia="Times New Roman" w:hAnsi="Calibri" w:cs="Calibri"/>
          <w:bCs w:val="0"/>
          <w:color w:val="000000"/>
          <w:sz w:val="24"/>
          <w:lang w:eastAsia="en-GB"/>
        </w:rPr>
      </w:pPr>
    </w:p>
    <w:p w14:paraId="69EE7098" w14:textId="04DD919B" w:rsidR="00451BA6" w:rsidRPr="00D30642" w:rsidRDefault="00BC47F7" w:rsidP="00BC47F7">
      <w:pPr>
        <w:spacing w:after="0" w:line="240" w:lineRule="auto"/>
        <w:rPr>
          <w:rFonts w:ascii="Calibri" w:eastAsia="Times New Roman" w:hAnsi="Calibri" w:cs="Calibri"/>
          <w:b/>
          <w:color w:val="000000"/>
          <w:sz w:val="24"/>
          <w:lang w:eastAsia="en-GB"/>
        </w:rPr>
      </w:pPr>
      <w:r w:rsidRPr="00345B2A">
        <w:rPr>
          <w:rFonts w:ascii="Calibri" w:eastAsia="Times New Roman" w:hAnsi="Calibri" w:cs="Calibri"/>
          <w:b/>
          <w:color w:val="000000"/>
          <w:sz w:val="24"/>
          <w:lang w:eastAsia="en-GB"/>
        </w:rPr>
        <w:t>Item 9.</w:t>
      </w:r>
      <w:r w:rsidRPr="00345B2A">
        <w:rPr>
          <w:rFonts w:ascii="Calibri" w:eastAsia="Times New Roman" w:hAnsi="Calibri" w:cs="Calibri"/>
          <w:b/>
          <w:color w:val="000000"/>
          <w:sz w:val="24"/>
          <w:lang w:eastAsia="en-GB"/>
        </w:rPr>
        <w:tab/>
      </w:r>
      <w:r w:rsidR="00451BA6" w:rsidRPr="00D30642">
        <w:rPr>
          <w:rFonts w:ascii="Calibri" w:eastAsia="Times New Roman" w:hAnsi="Calibri" w:cs="Calibri"/>
          <w:b/>
          <w:color w:val="000000"/>
          <w:sz w:val="24"/>
          <w:lang w:eastAsia="en-GB"/>
        </w:rPr>
        <w:t>Date of next meeting</w:t>
      </w:r>
    </w:p>
    <w:p w14:paraId="6083ED09" w14:textId="664D3E46" w:rsidR="00BC47F7" w:rsidRPr="00345B2A" w:rsidRDefault="00BC47F7" w:rsidP="00BC47F7">
      <w:pPr>
        <w:spacing w:after="0" w:line="240" w:lineRule="auto"/>
        <w:rPr>
          <w:rFonts w:ascii="Calibri" w:eastAsia="Times New Roman" w:hAnsi="Calibri" w:cs="Calibri"/>
          <w:bCs w:val="0"/>
          <w:color w:val="000000"/>
          <w:sz w:val="24"/>
          <w:lang w:eastAsia="en-GB"/>
        </w:rPr>
      </w:pPr>
    </w:p>
    <w:p w14:paraId="3C5AF492" w14:textId="6DC8BF82" w:rsidR="00BC47F7" w:rsidRPr="00345B2A" w:rsidRDefault="00E239FD" w:rsidP="00BC47F7">
      <w:pPr>
        <w:spacing w:after="0" w:line="240" w:lineRule="auto"/>
        <w:rPr>
          <w:rFonts w:ascii="Calibri" w:eastAsia="Times New Roman" w:hAnsi="Calibri" w:cs="Calibri"/>
          <w:bCs w:val="0"/>
          <w:color w:val="000000"/>
          <w:sz w:val="24"/>
          <w:lang w:eastAsia="en-GB"/>
        </w:rPr>
      </w:pPr>
      <w:r>
        <w:rPr>
          <w:rFonts w:ascii="Calibri" w:eastAsia="Times New Roman" w:hAnsi="Calibri" w:cs="Calibri"/>
          <w:bCs w:val="0"/>
          <w:color w:val="000000"/>
          <w:sz w:val="24"/>
          <w:lang w:eastAsia="en-GB"/>
        </w:rPr>
        <w:t xml:space="preserve">The date of the next meeting was agreed as </w:t>
      </w:r>
      <w:r w:rsidR="00BC47F7" w:rsidRPr="00345B2A">
        <w:rPr>
          <w:rFonts w:ascii="Calibri" w:eastAsia="Times New Roman" w:hAnsi="Calibri" w:cs="Calibri"/>
          <w:bCs w:val="0"/>
          <w:color w:val="000000"/>
          <w:sz w:val="24"/>
          <w:lang w:eastAsia="en-GB"/>
        </w:rPr>
        <w:t>18</w:t>
      </w:r>
      <w:r w:rsidR="00BC47F7" w:rsidRPr="00345B2A">
        <w:rPr>
          <w:rFonts w:ascii="Calibri" w:eastAsia="Times New Roman" w:hAnsi="Calibri" w:cs="Calibri"/>
          <w:bCs w:val="0"/>
          <w:color w:val="000000"/>
          <w:sz w:val="24"/>
          <w:vertAlign w:val="superscript"/>
          <w:lang w:eastAsia="en-GB"/>
        </w:rPr>
        <w:t>th</w:t>
      </w:r>
      <w:r w:rsidR="00BC47F7" w:rsidRPr="00345B2A">
        <w:rPr>
          <w:rFonts w:ascii="Calibri" w:eastAsia="Times New Roman" w:hAnsi="Calibri" w:cs="Calibri"/>
          <w:bCs w:val="0"/>
          <w:color w:val="000000"/>
          <w:sz w:val="24"/>
          <w:lang w:eastAsia="en-GB"/>
        </w:rPr>
        <w:t xml:space="preserve"> March 2020 at </w:t>
      </w:r>
      <w:r w:rsidR="00C257D5">
        <w:rPr>
          <w:rFonts w:ascii="Calibri" w:eastAsia="Times New Roman" w:hAnsi="Calibri" w:cs="Calibri"/>
          <w:bCs w:val="0"/>
          <w:color w:val="000000"/>
          <w:sz w:val="24"/>
          <w:lang w:eastAsia="en-GB"/>
        </w:rPr>
        <w:t>8</w:t>
      </w:r>
      <w:r>
        <w:rPr>
          <w:rFonts w:ascii="Calibri" w:eastAsia="Times New Roman" w:hAnsi="Calibri" w:cs="Calibri"/>
          <w:bCs w:val="0"/>
          <w:color w:val="000000"/>
          <w:sz w:val="24"/>
          <w:lang w:eastAsia="en-GB"/>
        </w:rPr>
        <w:t>pm</w:t>
      </w:r>
      <w:r w:rsidR="00BC47F7" w:rsidRPr="00345B2A">
        <w:rPr>
          <w:rFonts w:ascii="Calibri" w:eastAsia="Times New Roman" w:hAnsi="Calibri" w:cs="Calibri"/>
          <w:bCs w:val="0"/>
          <w:color w:val="000000"/>
          <w:sz w:val="24"/>
          <w:lang w:eastAsia="en-GB"/>
        </w:rPr>
        <w:t>.</w:t>
      </w:r>
    </w:p>
    <w:p w14:paraId="0EB2394F" w14:textId="77777777" w:rsidR="00BC47F7" w:rsidRPr="00345B2A" w:rsidRDefault="00BC47F7" w:rsidP="00BC47F7">
      <w:pPr>
        <w:spacing w:after="0" w:line="240" w:lineRule="auto"/>
        <w:ind w:left="720"/>
        <w:rPr>
          <w:rFonts w:ascii="Calibri" w:eastAsia="Times New Roman" w:hAnsi="Calibri" w:cs="Calibri"/>
          <w:bCs w:val="0"/>
          <w:color w:val="000000"/>
          <w:sz w:val="24"/>
          <w:lang w:eastAsia="en-GB"/>
        </w:rPr>
      </w:pPr>
    </w:p>
    <w:p w14:paraId="7B625B3F" w14:textId="60067D9C" w:rsidR="00451BA6" w:rsidRPr="00345B2A" w:rsidRDefault="00BC47F7" w:rsidP="00BC47F7">
      <w:pPr>
        <w:spacing w:after="0" w:line="240" w:lineRule="auto"/>
        <w:rPr>
          <w:rFonts w:ascii="Calibri" w:eastAsia="Times New Roman" w:hAnsi="Calibri" w:cs="Calibri"/>
          <w:b/>
          <w:color w:val="000000"/>
          <w:sz w:val="24"/>
          <w:lang w:eastAsia="en-GB"/>
        </w:rPr>
      </w:pPr>
      <w:r w:rsidRPr="00345B2A">
        <w:rPr>
          <w:rFonts w:ascii="Calibri" w:eastAsia="Times New Roman" w:hAnsi="Calibri" w:cs="Calibri"/>
          <w:b/>
          <w:color w:val="000000"/>
          <w:sz w:val="24"/>
          <w:lang w:eastAsia="en-GB"/>
        </w:rPr>
        <w:lastRenderedPageBreak/>
        <w:t>Item 10. A.O.B</w:t>
      </w:r>
    </w:p>
    <w:p w14:paraId="4775FF6B" w14:textId="77777777" w:rsidR="00BC47F7" w:rsidRPr="00D30642" w:rsidRDefault="00BC47F7" w:rsidP="00BC47F7">
      <w:pPr>
        <w:spacing w:after="0" w:line="240" w:lineRule="auto"/>
        <w:rPr>
          <w:rFonts w:ascii="Calibri" w:eastAsia="Times New Roman" w:hAnsi="Calibri" w:cs="Calibri"/>
          <w:b/>
          <w:color w:val="000000"/>
          <w:sz w:val="24"/>
          <w:lang w:eastAsia="en-GB"/>
        </w:rPr>
      </w:pPr>
    </w:p>
    <w:p w14:paraId="59841836" w14:textId="4967BE96" w:rsidR="000B29DD" w:rsidRPr="00534A14" w:rsidRDefault="00BC47F7" w:rsidP="00C75393">
      <w:pPr>
        <w:rPr>
          <w:rFonts w:ascii="Calibri" w:eastAsia="Times New Roman" w:hAnsi="Calibri" w:cs="Calibri"/>
          <w:bCs w:val="0"/>
          <w:color w:val="000000"/>
          <w:sz w:val="24"/>
          <w:lang w:eastAsia="en-GB"/>
        </w:rPr>
      </w:pPr>
      <w:r w:rsidRPr="00534A14">
        <w:rPr>
          <w:rFonts w:ascii="Calibri" w:eastAsia="Times New Roman" w:hAnsi="Calibri" w:cs="Calibri"/>
          <w:bCs w:val="0"/>
          <w:color w:val="000000"/>
          <w:sz w:val="24"/>
          <w:lang w:eastAsia="en-GB"/>
        </w:rPr>
        <w:t>PG reported that Thames Valley Records Centre has contacted him to say that they could provide information on the rare or endangered species of plants and animals that had been recorded in the parish for a modest fee of £75</w:t>
      </w:r>
      <w:r w:rsidR="00E239FD" w:rsidRPr="00534A14">
        <w:rPr>
          <w:rFonts w:ascii="Calibri" w:eastAsia="Times New Roman" w:hAnsi="Calibri" w:cs="Calibri"/>
          <w:bCs w:val="0"/>
          <w:color w:val="000000"/>
          <w:sz w:val="24"/>
          <w:lang w:eastAsia="en-GB"/>
        </w:rPr>
        <w:t xml:space="preserve"> plus VAT</w:t>
      </w:r>
      <w:r w:rsidRPr="00534A14">
        <w:rPr>
          <w:rFonts w:ascii="Calibri" w:eastAsia="Times New Roman" w:hAnsi="Calibri" w:cs="Calibri"/>
          <w:bCs w:val="0"/>
          <w:color w:val="000000"/>
          <w:sz w:val="24"/>
          <w:lang w:eastAsia="en-GB"/>
        </w:rPr>
        <w:t xml:space="preserve">.  It was agreed that this would be useful to provide evidence of any such species that should be </w:t>
      </w:r>
      <w:proofErr w:type="gramStart"/>
      <w:r w:rsidRPr="00534A14">
        <w:rPr>
          <w:rFonts w:ascii="Calibri" w:eastAsia="Times New Roman" w:hAnsi="Calibri" w:cs="Calibri"/>
          <w:bCs w:val="0"/>
          <w:color w:val="000000"/>
          <w:sz w:val="24"/>
          <w:lang w:eastAsia="en-GB"/>
        </w:rPr>
        <w:t>taken into account</w:t>
      </w:r>
      <w:proofErr w:type="gramEnd"/>
      <w:r w:rsidRPr="00534A14">
        <w:rPr>
          <w:rFonts w:ascii="Calibri" w:eastAsia="Times New Roman" w:hAnsi="Calibri" w:cs="Calibri"/>
          <w:bCs w:val="0"/>
          <w:color w:val="000000"/>
          <w:sz w:val="24"/>
          <w:lang w:eastAsia="en-GB"/>
        </w:rPr>
        <w:t xml:space="preserve"> when </w:t>
      </w:r>
      <w:r w:rsidR="00E239FD" w:rsidRPr="00534A14">
        <w:rPr>
          <w:rFonts w:ascii="Calibri" w:eastAsia="Times New Roman" w:hAnsi="Calibri" w:cs="Calibri"/>
          <w:bCs w:val="0"/>
          <w:color w:val="000000"/>
          <w:sz w:val="24"/>
          <w:lang w:eastAsia="en-GB"/>
        </w:rPr>
        <w:t>considering sites for protection</w:t>
      </w:r>
      <w:r w:rsidRPr="00534A14">
        <w:rPr>
          <w:rFonts w:ascii="Calibri" w:eastAsia="Times New Roman" w:hAnsi="Calibri" w:cs="Calibri"/>
          <w:bCs w:val="0"/>
          <w:color w:val="000000"/>
          <w:sz w:val="24"/>
          <w:lang w:eastAsia="en-GB"/>
        </w:rPr>
        <w:t>.</w:t>
      </w:r>
    </w:p>
    <w:p w14:paraId="3245DF6D" w14:textId="632888BB" w:rsidR="00BC47F7" w:rsidRPr="00534A14" w:rsidRDefault="00BC47F7" w:rsidP="00C75393">
      <w:pPr>
        <w:rPr>
          <w:rFonts w:ascii="Calibri" w:eastAsia="Times New Roman" w:hAnsi="Calibri" w:cs="Calibri"/>
          <w:b/>
          <w:color w:val="000000"/>
          <w:sz w:val="24"/>
          <w:lang w:eastAsia="en-GB"/>
        </w:rPr>
      </w:pPr>
      <w:r w:rsidRPr="00534A14">
        <w:rPr>
          <w:rFonts w:ascii="Calibri" w:eastAsia="Times New Roman" w:hAnsi="Calibri" w:cs="Calibri"/>
          <w:b/>
          <w:color w:val="000000"/>
          <w:sz w:val="24"/>
          <w:lang w:eastAsia="en-GB"/>
        </w:rPr>
        <w:t xml:space="preserve">Action: PG to contact </w:t>
      </w:r>
      <w:r w:rsidR="008E2615" w:rsidRPr="00534A14">
        <w:rPr>
          <w:rFonts w:ascii="Calibri" w:eastAsia="Times New Roman" w:hAnsi="Calibri" w:cs="Calibri"/>
          <w:b/>
          <w:color w:val="000000"/>
          <w:sz w:val="24"/>
          <w:lang w:eastAsia="en-GB"/>
        </w:rPr>
        <w:t xml:space="preserve">TVRC </w:t>
      </w:r>
      <w:r w:rsidRPr="00534A14">
        <w:rPr>
          <w:rFonts w:ascii="Calibri" w:eastAsia="Times New Roman" w:hAnsi="Calibri" w:cs="Calibri"/>
          <w:b/>
          <w:color w:val="000000"/>
          <w:sz w:val="24"/>
          <w:lang w:eastAsia="en-GB"/>
        </w:rPr>
        <w:t xml:space="preserve">and </w:t>
      </w:r>
      <w:r w:rsidR="008E2615" w:rsidRPr="00534A14">
        <w:rPr>
          <w:rFonts w:ascii="Calibri" w:eastAsia="Times New Roman" w:hAnsi="Calibri" w:cs="Calibri"/>
          <w:b/>
          <w:color w:val="000000"/>
          <w:sz w:val="24"/>
          <w:lang w:eastAsia="en-GB"/>
        </w:rPr>
        <w:t>ask for list</w:t>
      </w:r>
    </w:p>
    <w:sectPr w:rsidR="00BC47F7" w:rsidRPr="00534A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F461" w14:textId="77777777" w:rsidR="006F0B63" w:rsidRDefault="006F0B63" w:rsidP="001515BD">
      <w:r>
        <w:separator/>
      </w:r>
    </w:p>
  </w:endnote>
  <w:endnote w:type="continuationSeparator" w:id="0">
    <w:p w14:paraId="17166A7B" w14:textId="77777777" w:rsidR="006F0B63" w:rsidRDefault="006F0B63" w:rsidP="0015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550125"/>
      <w:docPartObj>
        <w:docPartGallery w:val="Page Numbers (Bottom of Page)"/>
        <w:docPartUnique/>
      </w:docPartObj>
    </w:sdtPr>
    <w:sdtEndPr>
      <w:rPr>
        <w:noProof/>
      </w:rPr>
    </w:sdtEndPr>
    <w:sdtContent>
      <w:p w14:paraId="2CA5CFB9" w14:textId="0EC18E44" w:rsidR="00721D8D" w:rsidRDefault="00721D8D" w:rsidP="001515BD">
        <w:pPr>
          <w:pStyle w:val="Footer"/>
        </w:pPr>
        <w:r>
          <w:fldChar w:fldCharType="begin"/>
        </w:r>
        <w:r>
          <w:instrText xml:space="preserve"> PAGE   \* MERGEFORMAT </w:instrText>
        </w:r>
        <w:r>
          <w:fldChar w:fldCharType="separate"/>
        </w:r>
        <w:r w:rsidR="00D43528">
          <w:rPr>
            <w:noProof/>
          </w:rPr>
          <w:t>4</w:t>
        </w:r>
        <w:r>
          <w:rPr>
            <w:noProof/>
          </w:rPr>
          <w:fldChar w:fldCharType="end"/>
        </w:r>
      </w:p>
    </w:sdtContent>
  </w:sdt>
  <w:p w14:paraId="701EAFB7" w14:textId="77777777" w:rsidR="00AA2F6B" w:rsidRDefault="00AA2F6B" w:rsidP="0015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B369" w14:textId="77777777" w:rsidR="006F0B63" w:rsidRDefault="006F0B63" w:rsidP="001515BD">
      <w:r>
        <w:separator/>
      </w:r>
    </w:p>
  </w:footnote>
  <w:footnote w:type="continuationSeparator" w:id="0">
    <w:p w14:paraId="6BCE360B" w14:textId="77777777" w:rsidR="006F0B63" w:rsidRDefault="006F0B63" w:rsidP="0015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3BC"/>
    <w:multiLevelType w:val="hybridMultilevel"/>
    <w:tmpl w:val="F9DAC4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32677"/>
    <w:multiLevelType w:val="multilevel"/>
    <w:tmpl w:val="2E5C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A0C45"/>
    <w:multiLevelType w:val="hybridMultilevel"/>
    <w:tmpl w:val="897CE662"/>
    <w:lvl w:ilvl="0" w:tplc="D8DCFAA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D605A"/>
    <w:multiLevelType w:val="hybridMultilevel"/>
    <w:tmpl w:val="897CE662"/>
    <w:lvl w:ilvl="0" w:tplc="D8DCFA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37A94"/>
    <w:multiLevelType w:val="multilevel"/>
    <w:tmpl w:val="862C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D797D"/>
    <w:multiLevelType w:val="multilevel"/>
    <w:tmpl w:val="ED22B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96D24"/>
    <w:multiLevelType w:val="multilevel"/>
    <w:tmpl w:val="80C6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7035AC"/>
    <w:multiLevelType w:val="hybridMultilevel"/>
    <w:tmpl w:val="8F3A4E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F07FD"/>
    <w:multiLevelType w:val="hybridMultilevel"/>
    <w:tmpl w:val="F9DAC4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16A03"/>
    <w:multiLevelType w:val="hybridMultilevel"/>
    <w:tmpl w:val="F9DAC44C"/>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F64F5"/>
    <w:multiLevelType w:val="hybridMultilevel"/>
    <w:tmpl w:val="8A6844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4A90312D"/>
    <w:multiLevelType w:val="multilevel"/>
    <w:tmpl w:val="2E5C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16E9B"/>
    <w:multiLevelType w:val="hybridMultilevel"/>
    <w:tmpl w:val="1E60A4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C1C14"/>
    <w:multiLevelType w:val="multilevel"/>
    <w:tmpl w:val="C888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33817"/>
    <w:multiLevelType w:val="multilevel"/>
    <w:tmpl w:val="FF04D3F8"/>
    <w:lvl w:ilvl="0">
      <w:start w:val="1"/>
      <w:numFmt w:val="bullet"/>
      <w:lvlText w:val=""/>
      <w:lvlJc w:val="left"/>
      <w:pPr>
        <w:tabs>
          <w:tab w:val="num" w:pos="5605"/>
        </w:tabs>
        <w:ind w:left="5605" w:hanging="360"/>
      </w:pPr>
      <w:rPr>
        <w:rFonts w:ascii="Symbol" w:hAnsi="Symbol" w:hint="default"/>
        <w:sz w:val="20"/>
      </w:rPr>
    </w:lvl>
    <w:lvl w:ilvl="1" w:tentative="1">
      <w:start w:val="1"/>
      <w:numFmt w:val="bullet"/>
      <w:lvlText w:val="o"/>
      <w:lvlJc w:val="left"/>
      <w:pPr>
        <w:tabs>
          <w:tab w:val="num" w:pos="6325"/>
        </w:tabs>
        <w:ind w:left="6325" w:hanging="360"/>
      </w:pPr>
      <w:rPr>
        <w:rFonts w:ascii="Courier New" w:hAnsi="Courier New" w:hint="default"/>
        <w:sz w:val="20"/>
      </w:rPr>
    </w:lvl>
    <w:lvl w:ilvl="2" w:tentative="1">
      <w:start w:val="1"/>
      <w:numFmt w:val="bullet"/>
      <w:lvlText w:val=""/>
      <w:lvlJc w:val="left"/>
      <w:pPr>
        <w:tabs>
          <w:tab w:val="num" w:pos="7045"/>
        </w:tabs>
        <w:ind w:left="7045" w:hanging="360"/>
      </w:pPr>
      <w:rPr>
        <w:rFonts w:ascii="Wingdings" w:hAnsi="Wingdings" w:hint="default"/>
        <w:sz w:val="20"/>
      </w:rPr>
    </w:lvl>
    <w:lvl w:ilvl="3" w:tentative="1">
      <w:start w:val="1"/>
      <w:numFmt w:val="bullet"/>
      <w:lvlText w:val=""/>
      <w:lvlJc w:val="left"/>
      <w:pPr>
        <w:tabs>
          <w:tab w:val="num" w:pos="7765"/>
        </w:tabs>
        <w:ind w:left="7765" w:hanging="360"/>
      </w:pPr>
      <w:rPr>
        <w:rFonts w:ascii="Wingdings" w:hAnsi="Wingdings" w:hint="default"/>
        <w:sz w:val="20"/>
      </w:rPr>
    </w:lvl>
    <w:lvl w:ilvl="4" w:tentative="1">
      <w:start w:val="1"/>
      <w:numFmt w:val="bullet"/>
      <w:lvlText w:val=""/>
      <w:lvlJc w:val="left"/>
      <w:pPr>
        <w:tabs>
          <w:tab w:val="num" w:pos="8485"/>
        </w:tabs>
        <w:ind w:left="8485" w:hanging="360"/>
      </w:pPr>
      <w:rPr>
        <w:rFonts w:ascii="Wingdings" w:hAnsi="Wingdings" w:hint="default"/>
        <w:sz w:val="20"/>
      </w:rPr>
    </w:lvl>
    <w:lvl w:ilvl="5" w:tentative="1">
      <w:start w:val="1"/>
      <w:numFmt w:val="bullet"/>
      <w:lvlText w:val=""/>
      <w:lvlJc w:val="left"/>
      <w:pPr>
        <w:tabs>
          <w:tab w:val="num" w:pos="9205"/>
        </w:tabs>
        <w:ind w:left="9205" w:hanging="360"/>
      </w:pPr>
      <w:rPr>
        <w:rFonts w:ascii="Wingdings" w:hAnsi="Wingdings" w:hint="default"/>
        <w:sz w:val="20"/>
      </w:rPr>
    </w:lvl>
    <w:lvl w:ilvl="6" w:tentative="1">
      <w:start w:val="1"/>
      <w:numFmt w:val="bullet"/>
      <w:lvlText w:val=""/>
      <w:lvlJc w:val="left"/>
      <w:pPr>
        <w:tabs>
          <w:tab w:val="num" w:pos="9925"/>
        </w:tabs>
        <w:ind w:left="9925" w:hanging="360"/>
      </w:pPr>
      <w:rPr>
        <w:rFonts w:ascii="Wingdings" w:hAnsi="Wingdings" w:hint="default"/>
        <w:sz w:val="20"/>
      </w:rPr>
    </w:lvl>
    <w:lvl w:ilvl="7" w:tentative="1">
      <w:start w:val="1"/>
      <w:numFmt w:val="bullet"/>
      <w:lvlText w:val=""/>
      <w:lvlJc w:val="left"/>
      <w:pPr>
        <w:tabs>
          <w:tab w:val="num" w:pos="10645"/>
        </w:tabs>
        <w:ind w:left="10645" w:hanging="360"/>
      </w:pPr>
      <w:rPr>
        <w:rFonts w:ascii="Wingdings" w:hAnsi="Wingdings" w:hint="default"/>
        <w:sz w:val="20"/>
      </w:rPr>
    </w:lvl>
    <w:lvl w:ilvl="8" w:tentative="1">
      <w:start w:val="1"/>
      <w:numFmt w:val="bullet"/>
      <w:lvlText w:val=""/>
      <w:lvlJc w:val="left"/>
      <w:pPr>
        <w:tabs>
          <w:tab w:val="num" w:pos="11365"/>
        </w:tabs>
        <w:ind w:left="11365" w:hanging="360"/>
      </w:pPr>
      <w:rPr>
        <w:rFonts w:ascii="Wingdings" w:hAnsi="Wingdings" w:hint="default"/>
        <w:sz w:val="20"/>
      </w:rPr>
    </w:lvl>
  </w:abstractNum>
  <w:abstractNum w:abstractNumId="15" w15:restartNumberingAfterBreak="0">
    <w:nsid w:val="57022E46"/>
    <w:multiLevelType w:val="multilevel"/>
    <w:tmpl w:val="CD0CF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920660"/>
    <w:multiLevelType w:val="hybridMultilevel"/>
    <w:tmpl w:val="5A6C3D02"/>
    <w:lvl w:ilvl="0" w:tplc="9F2E13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7" w15:restartNumberingAfterBreak="0">
    <w:nsid w:val="74B063EF"/>
    <w:multiLevelType w:val="multilevel"/>
    <w:tmpl w:val="2E5C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113C81"/>
    <w:multiLevelType w:val="hybridMultilevel"/>
    <w:tmpl w:val="A666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4"/>
  </w:num>
  <w:num w:numId="6">
    <w:abstractNumId w:val="18"/>
  </w:num>
  <w:num w:numId="7">
    <w:abstractNumId w:val="12"/>
  </w:num>
  <w:num w:numId="8">
    <w:abstractNumId w:val="2"/>
  </w:num>
  <w:num w:numId="9">
    <w:abstractNumId w:val="3"/>
  </w:num>
  <w:num w:numId="10">
    <w:abstractNumId w:val="4"/>
  </w:num>
  <w:num w:numId="11">
    <w:abstractNumId w:val="6"/>
  </w:num>
  <w:num w:numId="12">
    <w:abstractNumId w:val="16"/>
  </w:num>
  <w:num w:numId="13">
    <w:abstractNumId w:val="10"/>
  </w:num>
  <w:num w:numId="14">
    <w:abstractNumId w:val="13"/>
  </w:num>
  <w:num w:numId="15">
    <w:abstractNumId w:val="15"/>
  </w:num>
  <w:num w:numId="16">
    <w:abstractNumId w:val="17"/>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NLAwMjMysDAwMzVQ0lEKTi0uzszPAykwrwUAMpUSQCwAAAA="/>
  </w:docVars>
  <w:rsids>
    <w:rsidRoot w:val="00DE7303"/>
    <w:rsid w:val="00027160"/>
    <w:rsid w:val="00074384"/>
    <w:rsid w:val="00080A6C"/>
    <w:rsid w:val="00086D46"/>
    <w:rsid w:val="00087D66"/>
    <w:rsid w:val="000974F2"/>
    <w:rsid w:val="000B0509"/>
    <w:rsid w:val="000B29DD"/>
    <w:rsid w:val="000B2CEB"/>
    <w:rsid w:val="000D5488"/>
    <w:rsid w:val="001010DF"/>
    <w:rsid w:val="001033EE"/>
    <w:rsid w:val="00105C5B"/>
    <w:rsid w:val="001515BD"/>
    <w:rsid w:val="001515DB"/>
    <w:rsid w:val="001805DB"/>
    <w:rsid w:val="001840DB"/>
    <w:rsid w:val="001D03EA"/>
    <w:rsid w:val="001F087B"/>
    <w:rsid w:val="002300D3"/>
    <w:rsid w:val="002500C5"/>
    <w:rsid w:val="00266869"/>
    <w:rsid w:val="00287E66"/>
    <w:rsid w:val="00292C9D"/>
    <w:rsid w:val="002B65F4"/>
    <w:rsid w:val="002D0BD0"/>
    <w:rsid w:val="002E5F15"/>
    <w:rsid w:val="00304EB4"/>
    <w:rsid w:val="00345B2A"/>
    <w:rsid w:val="003715EE"/>
    <w:rsid w:val="003A7E8F"/>
    <w:rsid w:val="003B18AA"/>
    <w:rsid w:val="003B26F4"/>
    <w:rsid w:val="003E26DC"/>
    <w:rsid w:val="003F59D8"/>
    <w:rsid w:val="003F606B"/>
    <w:rsid w:val="00446007"/>
    <w:rsid w:val="00451BA6"/>
    <w:rsid w:val="0046171F"/>
    <w:rsid w:val="0049212F"/>
    <w:rsid w:val="00492FB3"/>
    <w:rsid w:val="004B05FF"/>
    <w:rsid w:val="004B616C"/>
    <w:rsid w:val="004E0D0C"/>
    <w:rsid w:val="0050710B"/>
    <w:rsid w:val="005109AB"/>
    <w:rsid w:val="00534A14"/>
    <w:rsid w:val="00560C0F"/>
    <w:rsid w:val="00592E7B"/>
    <w:rsid w:val="005941B2"/>
    <w:rsid w:val="005A09EE"/>
    <w:rsid w:val="00604CE4"/>
    <w:rsid w:val="00634AFE"/>
    <w:rsid w:val="0064756A"/>
    <w:rsid w:val="006E6030"/>
    <w:rsid w:val="006F0B63"/>
    <w:rsid w:val="006F127C"/>
    <w:rsid w:val="006F1529"/>
    <w:rsid w:val="0072097F"/>
    <w:rsid w:val="00721D8D"/>
    <w:rsid w:val="00747409"/>
    <w:rsid w:val="007646B9"/>
    <w:rsid w:val="007E54AA"/>
    <w:rsid w:val="007F3F5C"/>
    <w:rsid w:val="00803C58"/>
    <w:rsid w:val="00807D8F"/>
    <w:rsid w:val="008435E0"/>
    <w:rsid w:val="00857756"/>
    <w:rsid w:val="00863E06"/>
    <w:rsid w:val="0087782F"/>
    <w:rsid w:val="008A234F"/>
    <w:rsid w:val="008B4048"/>
    <w:rsid w:val="008E20E9"/>
    <w:rsid w:val="008E2615"/>
    <w:rsid w:val="008F162A"/>
    <w:rsid w:val="00902E34"/>
    <w:rsid w:val="009224EA"/>
    <w:rsid w:val="00930A3C"/>
    <w:rsid w:val="009611F5"/>
    <w:rsid w:val="00971281"/>
    <w:rsid w:val="00974053"/>
    <w:rsid w:val="00976BBD"/>
    <w:rsid w:val="009871AF"/>
    <w:rsid w:val="009B2209"/>
    <w:rsid w:val="009B329E"/>
    <w:rsid w:val="009F43A0"/>
    <w:rsid w:val="00A145EB"/>
    <w:rsid w:val="00A23EDD"/>
    <w:rsid w:val="00A41E7D"/>
    <w:rsid w:val="00A554B6"/>
    <w:rsid w:val="00A55EF8"/>
    <w:rsid w:val="00AA0C22"/>
    <w:rsid w:val="00AA2F6B"/>
    <w:rsid w:val="00AA720B"/>
    <w:rsid w:val="00AA7E46"/>
    <w:rsid w:val="00AB0DB2"/>
    <w:rsid w:val="00AB26C8"/>
    <w:rsid w:val="00B15A54"/>
    <w:rsid w:val="00B24DA4"/>
    <w:rsid w:val="00B3106A"/>
    <w:rsid w:val="00B416CD"/>
    <w:rsid w:val="00B42954"/>
    <w:rsid w:val="00B53435"/>
    <w:rsid w:val="00BC47F7"/>
    <w:rsid w:val="00BD2094"/>
    <w:rsid w:val="00BE5506"/>
    <w:rsid w:val="00C0020E"/>
    <w:rsid w:val="00C02BD2"/>
    <w:rsid w:val="00C20A86"/>
    <w:rsid w:val="00C257D5"/>
    <w:rsid w:val="00C41A2E"/>
    <w:rsid w:val="00C45D5A"/>
    <w:rsid w:val="00C75393"/>
    <w:rsid w:val="00C77038"/>
    <w:rsid w:val="00C83601"/>
    <w:rsid w:val="00C924C0"/>
    <w:rsid w:val="00C95858"/>
    <w:rsid w:val="00C961CD"/>
    <w:rsid w:val="00CF5579"/>
    <w:rsid w:val="00D044A8"/>
    <w:rsid w:val="00D30642"/>
    <w:rsid w:val="00D43528"/>
    <w:rsid w:val="00D60DE4"/>
    <w:rsid w:val="00D6199F"/>
    <w:rsid w:val="00DB0BA3"/>
    <w:rsid w:val="00DC784D"/>
    <w:rsid w:val="00DD0D22"/>
    <w:rsid w:val="00DE13E0"/>
    <w:rsid w:val="00DE7303"/>
    <w:rsid w:val="00E05210"/>
    <w:rsid w:val="00E239FD"/>
    <w:rsid w:val="00E67515"/>
    <w:rsid w:val="00E859E9"/>
    <w:rsid w:val="00EE6F9B"/>
    <w:rsid w:val="00F07709"/>
    <w:rsid w:val="00F17B51"/>
    <w:rsid w:val="00F4451D"/>
    <w:rsid w:val="00F45512"/>
    <w:rsid w:val="00F47727"/>
    <w:rsid w:val="00F50F99"/>
    <w:rsid w:val="00F87C33"/>
    <w:rsid w:val="00FB20C5"/>
    <w:rsid w:val="00FB3377"/>
    <w:rsid w:val="00FE7AB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1E89"/>
  <w15:docId w15:val="{69034458-ECBC-455C-84D5-D4CB5B8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66"/>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73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87782F"/>
    <w:pPr>
      <w:ind w:left="720"/>
      <w:contextualSpacing/>
    </w:pPr>
  </w:style>
  <w:style w:type="paragraph" w:styleId="Header">
    <w:name w:val="header"/>
    <w:basedOn w:val="Normal"/>
    <w:link w:val="HeaderChar"/>
    <w:uiPriority w:val="99"/>
    <w:unhideWhenUsed/>
    <w:rsid w:val="00AA2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F6B"/>
  </w:style>
  <w:style w:type="paragraph" w:styleId="Footer">
    <w:name w:val="footer"/>
    <w:basedOn w:val="Normal"/>
    <w:link w:val="FooterChar"/>
    <w:uiPriority w:val="99"/>
    <w:unhideWhenUsed/>
    <w:rsid w:val="00AA2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6B"/>
  </w:style>
  <w:style w:type="paragraph" w:styleId="BalloonText">
    <w:name w:val="Balloon Text"/>
    <w:basedOn w:val="Normal"/>
    <w:link w:val="BalloonTextChar"/>
    <w:uiPriority w:val="99"/>
    <w:semiHidden/>
    <w:unhideWhenUsed/>
    <w:rsid w:val="002D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BD0"/>
    <w:rPr>
      <w:rFonts w:ascii="Segoe UI" w:hAnsi="Segoe UI" w:cs="Segoe UI"/>
      <w:sz w:val="18"/>
      <w:szCs w:val="18"/>
    </w:rPr>
  </w:style>
  <w:style w:type="character" w:styleId="CommentReference">
    <w:name w:val="annotation reference"/>
    <w:basedOn w:val="DefaultParagraphFont"/>
    <w:uiPriority w:val="99"/>
    <w:semiHidden/>
    <w:unhideWhenUsed/>
    <w:rsid w:val="00FB20C5"/>
    <w:rPr>
      <w:sz w:val="16"/>
      <w:szCs w:val="16"/>
    </w:rPr>
  </w:style>
  <w:style w:type="paragraph" w:styleId="CommentText">
    <w:name w:val="annotation text"/>
    <w:basedOn w:val="Normal"/>
    <w:link w:val="CommentTextChar"/>
    <w:uiPriority w:val="99"/>
    <w:semiHidden/>
    <w:unhideWhenUsed/>
    <w:rsid w:val="00FB20C5"/>
    <w:pPr>
      <w:spacing w:line="240" w:lineRule="auto"/>
    </w:pPr>
    <w:rPr>
      <w:sz w:val="20"/>
      <w:szCs w:val="20"/>
    </w:rPr>
  </w:style>
  <w:style w:type="character" w:customStyle="1" w:styleId="CommentTextChar">
    <w:name w:val="Comment Text Char"/>
    <w:basedOn w:val="DefaultParagraphFont"/>
    <w:link w:val="CommentText"/>
    <w:uiPriority w:val="99"/>
    <w:semiHidden/>
    <w:rsid w:val="00FB20C5"/>
    <w:rPr>
      <w:sz w:val="20"/>
      <w:szCs w:val="20"/>
    </w:rPr>
  </w:style>
  <w:style w:type="paragraph" w:styleId="CommentSubject">
    <w:name w:val="annotation subject"/>
    <w:basedOn w:val="CommentText"/>
    <w:next w:val="CommentText"/>
    <w:link w:val="CommentSubjectChar"/>
    <w:uiPriority w:val="99"/>
    <w:semiHidden/>
    <w:unhideWhenUsed/>
    <w:rsid w:val="00FB20C5"/>
    <w:rPr>
      <w:b/>
      <w:bCs w:val="0"/>
    </w:rPr>
  </w:style>
  <w:style w:type="character" w:customStyle="1" w:styleId="CommentSubjectChar">
    <w:name w:val="Comment Subject Char"/>
    <w:basedOn w:val="CommentTextChar"/>
    <w:link w:val="CommentSubject"/>
    <w:uiPriority w:val="99"/>
    <w:semiHidden/>
    <w:rsid w:val="00FB20C5"/>
    <w:rPr>
      <w:b/>
      <w:bCs/>
      <w:sz w:val="20"/>
      <w:szCs w:val="20"/>
    </w:rPr>
  </w:style>
  <w:style w:type="paragraph" w:styleId="Revision">
    <w:name w:val="Revision"/>
    <w:hidden/>
    <w:uiPriority w:val="99"/>
    <w:semiHidden/>
    <w:rsid w:val="00304EB4"/>
    <w:pPr>
      <w:spacing w:after="0" w:line="240" w:lineRule="auto"/>
    </w:pPr>
  </w:style>
  <w:style w:type="table" w:styleId="TableGrid">
    <w:name w:val="Table Grid"/>
    <w:basedOn w:val="TableNormal"/>
    <w:uiPriority w:val="59"/>
    <w:rsid w:val="00E0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47344728msonormal">
    <w:name w:val="yiv1147344728msonormal"/>
    <w:basedOn w:val="Normal"/>
    <w:rsid w:val="00E859E9"/>
    <w:pPr>
      <w:spacing w:before="100" w:beforeAutospacing="1" w:after="100" w:afterAutospacing="1" w:line="240" w:lineRule="auto"/>
    </w:pPr>
    <w:rPr>
      <w:rFonts w:ascii="Times New Roman" w:eastAsia="Times New Roman" w:hAnsi="Times New Roman" w:cs="Times New Roman"/>
      <w:bCs w:val="0"/>
      <w:lang w:eastAsia="en-GB"/>
    </w:rPr>
  </w:style>
  <w:style w:type="paragraph" w:customStyle="1" w:styleId="yiv1147344728msolistparagraph">
    <w:name w:val="yiv1147344728msolistparagraph"/>
    <w:basedOn w:val="Normal"/>
    <w:rsid w:val="00E859E9"/>
    <w:pPr>
      <w:spacing w:before="100" w:beforeAutospacing="1" w:after="100" w:afterAutospacing="1" w:line="240" w:lineRule="auto"/>
    </w:pPr>
    <w:rPr>
      <w:rFonts w:ascii="Times New Roman" w:eastAsia="Times New Roman" w:hAnsi="Times New Roman" w:cs="Times New Roman"/>
      <w:bCs w:val="0"/>
      <w:lang w:eastAsia="en-GB"/>
    </w:rPr>
  </w:style>
  <w:style w:type="character" w:customStyle="1" w:styleId="apple-converted-space">
    <w:name w:val="apple-converted-space"/>
    <w:basedOn w:val="DefaultParagraphFont"/>
    <w:rsid w:val="006F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69302">
      <w:bodyDiv w:val="1"/>
      <w:marLeft w:val="0"/>
      <w:marRight w:val="0"/>
      <w:marTop w:val="0"/>
      <w:marBottom w:val="0"/>
      <w:divBdr>
        <w:top w:val="none" w:sz="0" w:space="0" w:color="auto"/>
        <w:left w:val="none" w:sz="0" w:space="0" w:color="auto"/>
        <w:bottom w:val="none" w:sz="0" w:space="0" w:color="auto"/>
        <w:right w:val="none" w:sz="0" w:space="0" w:color="auto"/>
      </w:divBdr>
    </w:div>
    <w:div w:id="993485440">
      <w:bodyDiv w:val="1"/>
      <w:marLeft w:val="0"/>
      <w:marRight w:val="0"/>
      <w:marTop w:val="0"/>
      <w:marBottom w:val="0"/>
      <w:divBdr>
        <w:top w:val="none" w:sz="0" w:space="0" w:color="auto"/>
        <w:left w:val="none" w:sz="0" w:space="0" w:color="auto"/>
        <w:bottom w:val="none" w:sz="0" w:space="0" w:color="auto"/>
        <w:right w:val="none" w:sz="0" w:space="0" w:color="auto"/>
      </w:divBdr>
    </w:div>
    <w:div w:id="1222212188">
      <w:bodyDiv w:val="1"/>
      <w:marLeft w:val="0"/>
      <w:marRight w:val="0"/>
      <w:marTop w:val="0"/>
      <w:marBottom w:val="0"/>
      <w:divBdr>
        <w:top w:val="none" w:sz="0" w:space="0" w:color="auto"/>
        <w:left w:val="none" w:sz="0" w:space="0" w:color="auto"/>
        <w:bottom w:val="none" w:sz="0" w:space="0" w:color="auto"/>
        <w:right w:val="none" w:sz="0" w:space="0" w:color="auto"/>
      </w:divBdr>
      <w:divsChild>
        <w:div w:id="1533376276">
          <w:marLeft w:val="0"/>
          <w:marRight w:val="0"/>
          <w:marTop w:val="0"/>
          <w:marBottom w:val="0"/>
          <w:divBdr>
            <w:top w:val="none" w:sz="0" w:space="0" w:color="auto"/>
            <w:left w:val="none" w:sz="0" w:space="0" w:color="auto"/>
            <w:bottom w:val="none" w:sz="0" w:space="0" w:color="auto"/>
            <w:right w:val="none" w:sz="0" w:space="0" w:color="auto"/>
          </w:divBdr>
        </w:div>
        <w:div w:id="668951234">
          <w:marLeft w:val="0"/>
          <w:marRight w:val="0"/>
          <w:marTop w:val="0"/>
          <w:marBottom w:val="0"/>
          <w:divBdr>
            <w:top w:val="none" w:sz="0" w:space="0" w:color="auto"/>
            <w:left w:val="none" w:sz="0" w:space="0" w:color="auto"/>
            <w:bottom w:val="none" w:sz="0" w:space="0" w:color="auto"/>
            <w:right w:val="none" w:sz="0" w:space="0" w:color="auto"/>
          </w:divBdr>
        </w:div>
      </w:divsChild>
    </w:div>
    <w:div w:id="1231305398">
      <w:bodyDiv w:val="1"/>
      <w:marLeft w:val="0"/>
      <w:marRight w:val="0"/>
      <w:marTop w:val="0"/>
      <w:marBottom w:val="0"/>
      <w:divBdr>
        <w:top w:val="none" w:sz="0" w:space="0" w:color="auto"/>
        <w:left w:val="none" w:sz="0" w:space="0" w:color="auto"/>
        <w:bottom w:val="none" w:sz="0" w:space="0" w:color="auto"/>
        <w:right w:val="none" w:sz="0" w:space="0" w:color="auto"/>
      </w:divBdr>
      <w:divsChild>
        <w:div w:id="1160542386">
          <w:marLeft w:val="0"/>
          <w:marRight w:val="0"/>
          <w:marTop w:val="0"/>
          <w:marBottom w:val="0"/>
          <w:divBdr>
            <w:top w:val="none" w:sz="0" w:space="0" w:color="auto"/>
            <w:left w:val="none" w:sz="0" w:space="0" w:color="auto"/>
            <w:bottom w:val="none" w:sz="0" w:space="0" w:color="auto"/>
            <w:right w:val="none" w:sz="0" w:space="0" w:color="auto"/>
          </w:divBdr>
        </w:div>
        <w:div w:id="1788545878">
          <w:marLeft w:val="0"/>
          <w:marRight w:val="0"/>
          <w:marTop w:val="0"/>
          <w:marBottom w:val="0"/>
          <w:divBdr>
            <w:top w:val="none" w:sz="0" w:space="0" w:color="auto"/>
            <w:left w:val="none" w:sz="0" w:space="0" w:color="auto"/>
            <w:bottom w:val="none" w:sz="0" w:space="0" w:color="auto"/>
            <w:right w:val="none" w:sz="0" w:space="0" w:color="auto"/>
          </w:divBdr>
        </w:div>
        <w:div w:id="1908833222">
          <w:marLeft w:val="0"/>
          <w:marRight w:val="0"/>
          <w:marTop w:val="0"/>
          <w:marBottom w:val="0"/>
          <w:divBdr>
            <w:top w:val="none" w:sz="0" w:space="0" w:color="auto"/>
            <w:left w:val="none" w:sz="0" w:space="0" w:color="auto"/>
            <w:bottom w:val="none" w:sz="0" w:space="0" w:color="auto"/>
            <w:right w:val="none" w:sz="0" w:space="0" w:color="auto"/>
          </w:divBdr>
        </w:div>
        <w:div w:id="94256566">
          <w:marLeft w:val="0"/>
          <w:marRight w:val="0"/>
          <w:marTop w:val="0"/>
          <w:marBottom w:val="0"/>
          <w:divBdr>
            <w:top w:val="none" w:sz="0" w:space="0" w:color="auto"/>
            <w:left w:val="none" w:sz="0" w:space="0" w:color="auto"/>
            <w:bottom w:val="none" w:sz="0" w:space="0" w:color="auto"/>
            <w:right w:val="none" w:sz="0" w:space="0" w:color="auto"/>
          </w:divBdr>
        </w:div>
        <w:div w:id="217209484">
          <w:marLeft w:val="0"/>
          <w:marRight w:val="0"/>
          <w:marTop w:val="0"/>
          <w:marBottom w:val="0"/>
          <w:divBdr>
            <w:top w:val="none" w:sz="0" w:space="0" w:color="auto"/>
            <w:left w:val="none" w:sz="0" w:space="0" w:color="auto"/>
            <w:bottom w:val="none" w:sz="0" w:space="0" w:color="auto"/>
            <w:right w:val="none" w:sz="0" w:space="0" w:color="auto"/>
          </w:divBdr>
        </w:div>
        <w:div w:id="1453741871">
          <w:marLeft w:val="0"/>
          <w:marRight w:val="0"/>
          <w:marTop w:val="0"/>
          <w:marBottom w:val="0"/>
          <w:divBdr>
            <w:top w:val="none" w:sz="0" w:space="0" w:color="auto"/>
            <w:left w:val="none" w:sz="0" w:space="0" w:color="auto"/>
            <w:bottom w:val="none" w:sz="0" w:space="0" w:color="auto"/>
            <w:right w:val="none" w:sz="0" w:space="0" w:color="auto"/>
          </w:divBdr>
        </w:div>
      </w:divsChild>
    </w:div>
    <w:div w:id="1359627448">
      <w:bodyDiv w:val="1"/>
      <w:marLeft w:val="0"/>
      <w:marRight w:val="0"/>
      <w:marTop w:val="0"/>
      <w:marBottom w:val="0"/>
      <w:divBdr>
        <w:top w:val="none" w:sz="0" w:space="0" w:color="auto"/>
        <w:left w:val="none" w:sz="0" w:space="0" w:color="auto"/>
        <w:bottom w:val="none" w:sz="0" w:space="0" w:color="auto"/>
        <w:right w:val="none" w:sz="0" w:space="0" w:color="auto"/>
      </w:divBdr>
    </w:div>
    <w:div w:id="1573732156">
      <w:bodyDiv w:val="1"/>
      <w:marLeft w:val="0"/>
      <w:marRight w:val="0"/>
      <w:marTop w:val="0"/>
      <w:marBottom w:val="0"/>
      <w:divBdr>
        <w:top w:val="none" w:sz="0" w:space="0" w:color="auto"/>
        <w:left w:val="none" w:sz="0" w:space="0" w:color="auto"/>
        <w:bottom w:val="none" w:sz="0" w:space="0" w:color="auto"/>
        <w:right w:val="none" w:sz="0" w:space="0" w:color="auto"/>
      </w:divBdr>
    </w:div>
    <w:div w:id="1588805361">
      <w:bodyDiv w:val="1"/>
      <w:marLeft w:val="0"/>
      <w:marRight w:val="0"/>
      <w:marTop w:val="0"/>
      <w:marBottom w:val="0"/>
      <w:divBdr>
        <w:top w:val="none" w:sz="0" w:space="0" w:color="auto"/>
        <w:left w:val="none" w:sz="0" w:space="0" w:color="auto"/>
        <w:bottom w:val="none" w:sz="0" w:space="0" w:color="auto"/>
        <w:right w:val="none" w:sz="0" w:space="0" w:color="auto"/>
      </w:divBdr>
    </w:div>
    <w:div w:id="1831096257">
      <w:bodyDiv w:val="1"/>
      <w:marLeft w:val="0"/>
      <w:marRight w:val="0"/>
      <w:marTop w:val="0"/>
      <w:marBottom w:val="0"/>
      <w:divBdr>
        <w:top w:val="none" w:sz="0" w:space="0" w:color="auto"/>
        <w:left w:val="none" w:sz="0" w:space="0" w:color="auto"/>
        <w:bottom w:val="none" w:sz="0" w:space="0" w:color="auto"/>
        <w:right w:val="none" w:sz="0" w:space="0" w:color="auto"/>
      </w:divBdr>
    </w:div>
    <w:div w:id="20174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0305-7FE6-42A5-94BE-C378C5E6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Preston-Whyte</dc:creator>
  <cp:lastModifiedBy>Mcknight, Ailsa</cp:lastModifiedBy>
  <cp:revision>2</cp:revision>
  <dcterms:created xsi:type="dcterms:W3CDTF">2020-03-02T09:26:00Z</dcterms:created>
  <dcterms:modified xsi:type="dcterms:W3CDTF">2020-03-02T09:26:00Z</dcterms:modified>
</cp:coreProperties>
</file>